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73352A" w:rsidRPr="00AA2457" w:rsidRDefault="00AA2457" w:rsidP="00AA2457">
      <w:pPr>
        <w:pStyle w:val="Title"/>
        <w:rPr>
          <w:b/>
        </w:rPr>
      </w:pPr>
      <w:r w:rsidRPr="00AA2457">
        <w:rPr>
          <w:b/>
        </w:rPr>
        <w:t xml:space="preserve">SAMPLE FILM STUDIES ASSIGNMENT </w:t>
      </w:r>
    </w:p>
    <w:p w:rsidR="003814A2" w:rsidRPr="0073352A" w:rsidRDefault="0073352A" w:rsidP="0073352A">
      <w:pPr>
        <w:jc w:val="center"/>
        <w:rPr>
          <w:b/>
          <w:color w:val="17365D" w:themeColor="text2" w:themeShade="BF"/>
          <w:sz w:val="48"/>
        </w:rPr>
      </w:pPr>
      <w:r w:rsidRPr="0073352A">
        <w:rPr>
          <w:b/>
          <w:color w:val="17365D" w:themeColor="text2" w:themeShade="BF"/>
          <w:sz w:val="48"/>
        </w:rPr>
        <w:t>Contents Page</w:t>
      </w:r>
    </w:p>
    <w:p w:rsidR="00E75F1C" w:rsidRPr="002514A3" w:rsidRDefault="00E75F1C">
      <w:pPr>
        <w:rPr>
          <w:sz w:val="32"/>
        </w:rPr>
      </w:pPr>
    </w:p>
    <w:tbl>
      <w:tblPr>
        <w:tblStyle w:val="LightShading-Accent5"/>
        <w:tblW w:w="0" w:type="auto"/>
        <w:tblInd w:w="-601" w:type="dxa"/>
        <w:tblLook w:val="04A0"/>
      </w:tblPr>
      <w:tblGrid>
        <w:gridCol w:w="8647"/>
        <w:gridCol w:w="142"/>
        <w:gridCol w:w="1054"/>
      </w:tblGrid>
      <w:tr w:rsidR="00C917C0" w:rsidRPr="0073352A" w:rsidTr="00F00A60">
        <w:trPr>
          <w:cnfStyle w:val="100000000000"/>
        </w:trPr>
        <w:tc>
          <w:tcPr>
            <w:cnfStyle w:val="001000000000"/>
            <w:tcW w:w="8647" w:type="dxa"/>
          </w:tcPr>
          <w:p w:rsidR="00C917C0" w:rsidRPr="0073352A" w:rsidRDefault="00C917C0" w:rsidP="00E75F1C">
            <w:pPr>
              <w:rPr>
                <w:color w:val="17365D" w:themeColor="text2" w:themeShade="BF"/>
                <w:sz w:val="40"/>
                <w:szCs w:val="36"/>
              </w:rPr>
            </w:pPr>
            <w:r w:rsidRPr="0073352A">
              <w:rPr>
                <w:color w:val="17365D" w:themeColor="text2" w:themeShade="BF"/>
                <w:sz w:val="40"/>
                <w:szCs w:val="36"/>
              </w:rPr>
              <w:t>Contents:</w:t>
            </w:r>
          </w:p>
          <w:p w:rsidR="00C917C0" w:rsidRPr="0073352A" w:rsidRDefault="00C917C0" w:rsidP="00E75F1C">
            <w:pPr>
              <w:rPr>
                <w:color w:val="17365D" w:themeColor="text2" w:themeShade="BF"/>
                <w:sz w:val="40"/>
                <w:szCs w:val="36"/>
              </w:rPr>
            </w:pPr>
          </w:p>
        </w:tc>
        <w:tc>
          <w:tcPr>
            <w:tcW w:w="1196" w:type="dxa"/>
            <w:gridSpan w:val="2"/>
          </w:tcPr>
          <w:p w:rsidR="00C917C0" w:rsidRPr="0073352A" w:rsidRDefault="00C917C0">
            <w:pPr>
              <w:cnfStyle w:val="100000000000"/>
              <w:rPr>
                <w:color w:val="17365D" w:themeColor="text2" w:themeShade="BF"/>
                <w:sz w:val="40"/>
                <w:szCs w:val="36"/>
              </w:rPr>
            </w:pPr>
            <w:r w:rsidRPr="0073352A">
              <w:rPr>
                <w:color w:val="17365D" w:themeColor="text2" w:themeShade="BF"/>
                <w:sz w:val="40"/>
                <w:szCs w:val="36"/>
              </w:rPr>
              <w:t>Page:</w:t>
            </w:r>
          </w:p>
        </w:tc>
      </w:tr>
      <w:tr w:rsidR="00E75F1C" w:rsidRPr="0073352A" w:rsidTr="00F00A60">
        <w:trPr>
          <w:cnfStyle w:val="000000100000"/>
        </w:trPr>
        <w:tc>
          <w:tcPr>
            <w:cnfStyle w:val="001000000000"/>
            <w:tcW w:w="8789" w:type="dxa"/>
            <w:gridSpan w:val="2"/>
          </w:tcPr>
          <w:p w:rsidR="00C917C0" w:rsidRPr="0073352A" w:rsidRDefault="00C917C0" w:rsidP="00C917C0">
            <w:pPr>
              <w:rPr>
                <w:color w:val="365F91" w:themeColor="accent1" w:themeShade="BF"/>
                <w:sz w:val="32"/>
                <w:szCs w:val="36"/>
              </w:rPr>
            </w:pPr>
            <w:r w:rsidRPr="0073352A">
              <w:rPr>
                <w:color w:val="365F91" w:themeColor="accent1" w:themeShade="BF"/>
                <w:sz w:val="32"/>
                <w:szCs w:val="36"/>
              </w:rPr>
              <w:t>People in the Film Industry</w:t>
            </w:r>
          </w:p>
          <w:p w:rsidR="00E75F1C" w:rsidRPr="0073352A" w:rsidRDefault="00E75F1C">
            <w:pPr>
              <w:rPr>
                <w:color w:val="365F91" w:themeColor="accent1" w:themeShade="BF"/>
                <w:sz w:val="32"/>
                <w:szCs w:val="36"/>
              </w:rPr>
            </w:pPr>
          </w:p>
        </w:tc>
        <w:tc>
          <w:tcPr>
            <w:tcW w:w="1054" w:type="dxa"/>
          </w:tcPr>
          <w:p w:rsidR="00E75F1C" w:rsidRPr="0073352A" w:rsidRDefault="0063739B">
            <w:pPr>
              <w:cnfStyle w:val="000000100000"/>
              <w:rPr>
                <w:sz w:val="36"/>
                <w:szCs w:val="36"/>
              </w:rPr>
            </w:pPr>
            <w:r>
              <w:rPr>
                <w:sz w:val="36"/>
                <w:szCs w:val="36"/>
              </w:rPr>
              <w:t>3-4</w:t>
            </w:r>
          </w:p>
        </w:tc>
      </w:tr>
      <w:tr w:rsidR="00E75F1C" w:rsidRPr="0073352A" w:rsidTr="00F00A60">
        <w:tc>
          <w:tcPr>
            <w:cnfStyle w:val="001000000000"/>
            <w:tcW w:w="8789" w:type="dxa"/>
            <w:gridSpan w:val="2"/>
          </w:tcPr>
          <w:p w:rsidR="00C917C0" w:rsidRPr="0073352A" w:rsidRDefault="00C917C0" w:rsidP="00C917C0">
            <w:pPr>
              <w:rPr>
                <w:color w:val="365F91" w:themeColor="accent1" w:themeShade="BF"/>
                <w:sz w:val="32"/>
                <w:szCs w:val="36"/>
              </w:rPr>
            </w:pPr>
            <w:r w:rsidRPr="0073352A">
              <w:rPr>
                <w:color w:val="365F91" w:themeColor="accent1" w:themeShade="BF"/>
                <w:sz w:val="32"/>
                <w:szCs w:val="36"/>
              </w:rPr>
              <w:t>Camera shots</w:t>
            </w:r>
          </w:p>
          <w:p w:rsidR="00E75F1C" w:rsidRPr="0073352A" w:rsidRDefault="00E75F1C">
            <w:pPr>
              <w:rPr>
                <w:color w:val="365F91" w:themeColor="accent1" w:themeShade="BF"/>
                <w:sz w:val="32"/>
                <w:szCs w:val="36"/>
              </w:rPr>
            </w:pPr>
          </w:p>
        </w:tc>
        <w:tc>
          <w:tcPr>
            <w:tcW w:w="1054" w:type="dxa"/>
          </w:tcPr>
          <w:p w:rsidR="00E75F1C" w:rsidRPr="0073352A" w:rsidRDefault="004479FD">
            <w:pPr>
              <w:cnfStyle w:val="000000000000"/>
              <w:rPr>
                <w:sz w:val="36"/>
                <w:szCs w:val="36"/>
              </w:rPr>
            </w:pPr>
            <w:r>
              <w:rPr>
                <w:sz w:val="36"/>
                <w:szCs w:val="36"/>
              </w:rPr>
              <w:t>5-7</w:t>
            </w:r>
          </w:p>
        </w:tc>
      </w:tr>
      <w:tr w:rsidR="00E75F1C" w:rsidRPr="0073352A" w:rsidTr="00F00A60">
        <w:trPr>
          <w:cnfStyle w:val="000000100000"/>
        </w:trPr>
        <w:tc>
          <w:tcPr>
            <w:cnfStyle w:val="001000000000"/>
            <w:tcW w:w="8789" w:type="dxa"/>
            <w:gridSpan w:val="2"/>
          </w:tcPr>
          <w:p w:rsidR="00C917C0" w:rsidRPr="0073352A" w:rsidRDefault="00C917C0" w:rsidP="00C917C0">
            <w:pPr>
              <w:rPr>
                <w:color w:val="365F91" w:themeColor="accent1" w:themeShade="BF"/>
                <w:sz w:val="32"/>
                <w:szCs w:val="36"/>
              </w:rPr>
            </w:pPr>
            <w:r w:rsidRPr="0073352A">
              <w:rPr>
                <w:color w:val="365F91" w:themeColor="accent1" w:themeShade="BF"/>
                <w:sz w:val="32"/>
                <w:szCs w:val="36"/>
              </w:rPr>
              <w:t>Film Genres</w:t>
            </w:r>
          </w:p>
          <w:p w:rsidR="00E75F1C" w:rsidRPr="0073352A" w:rsidRDefault="00E75F1C">
            <w:pPr>
              <w:rPr>
                <w:color w:val="365F91" w:themeColor="accent1" w:themeShade="BF"/>
                <w:sz w:val="32"/>
                <w:szCs w:val="36"/>
              </w:rPr>
            </w:pPr>
          </w:p>
        </w:tc>
        <w:tc>
          <w:tcPr>
            <w:tcW w:w="1054" w:type="dxa"/>
          </w:tcPr>
          <w:p w:rsidR="00E75F1C" w:rsidRPr="0073352A" w:rsidRDefault="004479FD">
            <w:pPr>
              <w:cnfStyle w:val="000000100000"/>
              <w:rPr>
                <w:sz w:val="36"/>
                <w:szCs w:val="36"/>
              </w:rPr>
            </w:pPr>
            <w:r>
              <w:rPr>
                <w:sz w:val="36"/>
                <w:szCs w:val="36"/>
              </w:rPr>
              <w:t>8</w:t>
            </w:r>
          </w:p>
        </w:tc>
      </w:tr>
      <w:tr w:rsidR="00E75F1C" w:rsidRPr="0073352A" w:rsidTr="00F00A60">
        <w:tc>
          <w:tcPr>
            <w:cnfStyle w:val="001000000000"/>
            <w:tcW w:w="8789" w:type="dxa"/>
            <w:gridSpan w:val="2"/>
          </w:tcPr>
          <w:p w:rsidR="00C917C0" w:rsidRPr="0073352A" w:rsidRDefault="00C917C0" w:rsidP="00C917C0">
            <w:pPr>
              <w:rPr>
                <w:color w:val="365F91" w:themeColor="accent1" w:themeShade="BF"/>
                <w:sz w:val="32"/>
                <w:szCs w:val="36"/>
              </w:rPr>
            </w:pPr>
            <w:r w:rsidRPr="0073352A">
              <w:rPr>
                <w:color w:val="365F91" w:themeColor="accent1" w:themeShade="BF"/>
                <w:sz w:val="32"/>
                <w:szCs w:val="36"/>
              </w:rPr>
              <w:t>Music in Films</w:t>
            </w:r>
          </w:p>
          <w:p w:rsidR="00E75F1C" w:rsidRPr="0073352A" w:rsidRDefault="00E75F1C">
            <w:pPr>
              <w:rPr>
                <w:color w:val="365F91" w:themeColor="accent1" w:themeShade="BF"/>
                <w:sz w:val="32"/>
                <w:szCs w:val="36"/>
              </w:rPr>
            </w:pPr>
          </w:p>
        </w:tc>
        <w:tc>
          <w:tcPr>
            <w:tcW w:w="1054" w:type="dxa"/>
          </w:tcPr>
          <w:p w:rsidR="00E75F1C" w:rsidRPr="0073352A" w:rsidRDefault="004479FD">
            <w:pPr>
              <w:cnfStyle w:val="000000000000"/>
              <w:rPr>
                <w:sz w:val="36"/>
                <w:szCs w:val="36"/>
              </w:rPr>
            </w:pPr>
            <w:r>
              <w:rPr>
                <w:sz w:val="36"/>
                <w:szCs w:val="36"/>
              </w:rPr>
              <w:t>9</w:t>
            </w:r>
          </w:p>
        </w:tc>
      </w:tr>
      <w:tr w:rsidR="00E75F1C" w:rsidRPr="0073352A" w:rsidTr="00F00A60">
        <w:trPr>
          <w:cnfStyle w:val="000000100000"/>
        </w:trPr>
        <w:tc>
          <w:tcPr>
            <w:cnfStyle w:val="001000000000"/>
            <w:tcW w:w="8789" w:type="dxa"/>
            <w:gridSpan w:val="2"/>
          </w:tcPr>
          <w:p w:rsidR="00C917C0" w:rsidRPr="0073352A" w:rsidRDefault="00C917C0" w:rsidP="00C917C0">
            <w:pPr>
              <w:rPr>
                <w:color w:val="365F91" w:themeColor="accent1" w:themeShade="BF"/>
                <w:sz w:val="32"/>
                <w:szCs w:val="36"/>
              </w:rPr>
            </w:pPr>
            <w:proofErr w:type="spellStart"/>
            <w:r w:rsidRPr="0073352A">
              <w:rPr>
                <w:color w:val="365F91" w:themeColor="accent1" w:themeShade="BF"/>
                <w:sz w:val="32"/>
                <w:szCs w:val="36"/>
              </w:rPr>
              <w:t>Mise</w:t>
            </w:r>
            <w:proofErr w:type="spellEnd"/>
            <w:r w:rsidRPr="0073352A">
              <w:rPr>
                <w:color w:val="365F91" w:themeColor="accent1" w:themeShade="BF"/>
                <w:sz w:val="32"/>
                <w:szCs w:val="36"/>
              </w:rPr>
              <w:t>-en-scene</w:t>
            </w:r>
          </w:p>
          <w:p w:rsidR="00E75F1C" w:rsidRPr="0073352A" w:rsidRDefault="00E75F1C">
            <w:pPr>
              <w:rPr>
                <w:color w:val="365F91" w:themeColor="accent1" w:themeShade="BF"/>
                <w:sz w:val="32"/>
                <w:szCs w:val="36"/>
              </w:rPr>
            </w:pPr>
          </w:p>
        </w:tc>
        <w:tc>
          <w:tcPr>
            <w:tcW w:w="1054" w:type="dxa"/>
          </w:tcPr>
          <w:p w:rsidR="00E75F1C" w:rsidRPr="0073352A" w:rsidRDefault="00634AAA">
            <w:pPr>
              <w:cnfStyle w:val="000000100000"/>
              <w:rPr>
                <w:sz w:val="36"/>
                <w:szCs w:val="36"/>
              </w:rPr>
            </w:pPr>
            <w:r>
              <w:rPr>
                <w:sz w:val="36"/>
                <w:szCs w:val="36"/>
              </w:rPr>
              <w:t>10</w:t>
            </w:r>
          </w:p>
        </w:tc>
      </w:tr>
      <w:tr w:rsidR="00E75F1C" w:rsidRPr="0073352A" w:rsidTr="00F00A60">
        <w:tc>
          <w:tcPr>
            <w:cnfStyle w:val="001000000000"/>
            <w:tcW w:w="8789" w:type="dxa"/>
            <w:gridSpan w:val="2"/>
          </w:tcPr>
          <w:p w:rsidR="00C917C0" w:rsidRPr="0073352A" w:rsidRDefault="00C917C0" w:rsidP="00C917C0">
            <w:pPr>
              <w:rPr>
                <w:color w:val="365F91" w:themeColor="accent1" w:themeShade="BF"/>
                <w:sz w:val="32"/>
                <w:szCs w:val="36"/>
              </w:rPr>
            </w:pPr>
            <w:r w:rsidRPr="0073352A">
              <w:rPr>
                <w:color w:val="365F91" w:themeColor="accent1" w:themeShade="BF"/>
                <w:sz w:val="32"/>
                <w:szCs w:val="36"/>
              </w:rPr>
              <w:t>Actors and Acting</w:t>
            </w:r>
          </w:p>
          <w:p w:rsidR="00E75F1C" w:rsidRPr="0073352A" w:rsidRDefault="00E75F1C">
            <w:pPr>
              <w:rPr>
                <w:color w:val="365F91" w:themeColor="accent1" w:themeShade="BF"/>
                <w:sz w:val="32"/>
                <w:szCs w:val="36"/>
              </w:rPr>
            </w:pPr>
          </w:p>
        </w:tc>
        <w:tc>
          <w:tcPr>
            <w:tcW w:w="1054" w:type="dxa"/>
          </w:tcPr>
          <w:p w:rsidR="00E75F1C" w:rsidRPr="0073352A" w:rsidRDefault="00634AAA">
            <w:pPr>
              <w:cnfStyle w:val="000000000000"/>
              <w:rPr>
                <w:sz w:val="36"/>
                <w:szCs w:val="36"/>
              </w:rPr>
            </w:pPr>
            <w:r>
              <w:rPr>
                <w:sz w:val="36"/>
                <w:szCs w:val="36"/>
              </w:rPr>
              <w:t>11</w:t>
            </w:r>
          </w:p>
        </w:tc>
      </w:tr>
      <w:tr w:rsidR="00E75F1C" w:rsidRPr="0073352A" w:rsidTr="00F00A60">
        <w:trPr>
          <w:cnfStyle w:val="000000100000"/>
        </w:trPr>
        <w:tc>
          <w:tcPr>
            <w:cnfStyle w:val="001000000000"/>
            <w:tcW w:w="8789" w:type="dxa"/>
            <w:gridSpan w:val="2"/>
          </w:tcPr>
          <w:p w:rsidR="00C917C0" w:rsidRPr="0073352A" w:rsidRDefault="00C917C0" w:rsidP="00C917C0">
            <w:pPr>
              <w:rPr>
                <w:color w:val="365F91" w:themeColor="accent1" w:themeShade="BF"/>
                <w:sz w:val="32"/>
                <w:szCs w:val="36"/>
              </w:rPr>
            </w:pPr>
            <w:r w:rsidRPr="0073352A">
              <w:rPr>
                <w:color w:val="365F91" w:themeColor="accent1" w:themeShade="BF"/>
                <w:sz w:val="32"/>
                <w:szCs w:val="36"/>
              </w:rPr>
              <w:t>Special effects</w:t>
            </w:r>
          </w:p>
          <w:p w:rsidR="00E75F1C" w:rsidRPr="0073352A" w:rsidRDefault="00E75F1C">
            <w:pPr>
              <w:rPr>
                <w:color w:val="365F91" w:themeColor="accent1" w:themeShade="BF"/>
                <w:sz w:val="32"/>
                <w:szCs w:val="36"/>
              </w:rPr>
            </w:pPr>
          </w:p>
        </w:tc>
        <w:tc>
          <w:tcPr>
            <w:tcW w:w="1054" w:type="dxa"/>
          </w:tcPr>
          <w:p w:rsidR="00E75F1C" w:rsidRPr="0073352A" w:rsidRDefault="006805F5">
            <w:pPr>
              <w:cnfStyle w:val="000000100000"/>
              <w:rPr>
                <w:sz w:val="36"/>
                <w:szCs w:val="36"/>
              </w:rPr>
            </w:pPr>
            <w:r>
              <w:rPr>
                <w:sz w:val="36"/>
                <w:szCs w:val="36"/>
              </w:rPr>
              <w:t>12</w:t>
            </w:r>
          </w:p>
        </w:tc>
      </w:tr>
      <w:tr w:rsidR="00C917C0" w:rsidRPr="0073352A" w:rsidTr="00F00A60">
        <w:tc>
          <w:tcPr>
            <w:cnfStyle w:val="001000000000"/>
            <w:tcW w:w="8789" w:type="dxa"/>
            <w:gridSpan w:val="2"/>
          </w:tcPr>
          <w:p w:rsidR="00C917C0" w:rsidRPr="0073352A" w:rsidRDefault="00C917C0" w:rsidP="00C917C0">
            <w:pPr>
              <w:rPr>
                <w:color w:val="365F91" w:themeColor="accent1" w:themeShade="BF"/>
                <w:sz w:val="32"/>
                <w:szCs w:val="36"/>
              </w:rPr>
            </w:pPr>
            <w:r w:rsidRPr="0073352A">
              <w:rPr>
                <w:color w:val="365F91" w:themeColor="accent1" w:themeShade="BF"/>
                <w:sz w:val="32"/>
                <w:szCs w:val="36"/>
              </w:rPr>
              <w:t>Cinematography and artistic design</w:t>
            </w:r>
          </w:p>
          <w:p w:rsidR="00C917C0" w:rsidRPr="0073352A" w:rsidRDefault="00C917C0" w:rsidP="00C917C0">
            <w:pPr>
              <w:rPr>
                <w:color w:val="365F91" w:themeColor="accent1" w:themeShade="BF"/>
                <w:sz w:val="32"/>
                <w:szCs w:val="36"/>
              </w:rPr>
            </w:pPr>
          </w:p>
        </w:tc>
        <w:tc>
          <w:tcPr>
            <w:tcW w:w="1054" w:type="dxa"/>
          </w:tcPr>
          <w:p w:rsidR="00C917C0" w:rsidRPr="0073352A" w:rsidRDefault="00F00A60">
            <w:pPr>
              <w:cnfStyle w:val="000000000000"/>
              <w:rPr>
                <w:sz w:val="36"/>
                <w:szCs w:val="36"/>
              </w:rPr>
            </w:pPr>
            <w:r>
              <w:rPr>
                <w:sz w:val="36"/>
                <w:szCs w:val="36"/>
              </w:rPr>
              <w:t>13</w:t>
            </w:r>
          </w:p>
        </w:tc>
      </w:tr>
      <w:tr w:rsidR="00C917C0" w:rsidRPr="0073352A" w:rsidTr="00F00A60">
        <w:trPr>
          <w:cnfStyle w:val="000000100000"/>
        </w:trPr>
        <w:tc>
          <w:tcPr>
            <w:cnfStyle w:val="001000000000"/>
            <w:tcW w:w="8789" w:type="dxa"/>
            <w:gridSpan w:val="2"/>
          </w:tcPr>
          <w:p w:rsidR="00C917C0" w:rsidRPr="0073352A" w:rsidRDefault="00FC4690" w:rsidP="00C917C0">
            <w:pPr>
              <w:rPr>
                <w:color w:val="365F91" w:themeColor="accent1" w:themeShade="BF"/>
                <w:sz w:val="32"/>
                <w:szCs w:val="36"/>
              </w:rPr>
            </w:pPr>
            <w:r>
              <w:rPr>
                <w:color w:val="365F91" w:themeColor="accent1" w:themeShade="BF"/>
                <w:sz w:val="32"/>
                <w:szCs w:val="36"/>
              </w:rPr>
              <w:t>Make-up and hair design</w:t>
            </w:r>
          </w:p>
          <w:p w:rsidR="00C917C0" w:rsidRPr="0073352A" w:rsidRDefault="00C917C0" w:rsidP="00C917C0">
            <w:pPr>
              <w:rPr>
                <w:color w:val="365F91" w:themeColor="accent1" w:themeShade="BF"/>
                <w:sz w:val="32"/>
                <w:szCs w:val="36"/>
              </w:rPr>
            </w:pPr>
          </w:p>
        </w:tc>
        <w:tc>
          <w:tcPr>
            <w:tcW w:w="1054" w:type="dxa"/>
          </w:tcPr>
          <w:p w:rsidR="00C917C0" w:rsidRPr="0073352A" w:rsidRDefault="00F00A60">
            <w:pPr>
              <w:cnfStyle w:val="000000100000"/>
              <w:rPr>
                <w:sz w:val="36"/>
                <w:szCs w:val="36"/>
              </w:rPr>
            </w:pPr>
            <w:r>
              <w:rPr>
                <w:sz w:val="36"/>
                <w:szCs w:val="36"/>
              </w:rPr>
              <w:t>14</w:t>
            </w:r>
            <w:bookmarkStart w:id="0" w:name="_GoBack"/>
            <w:bookmarkEnd w:id="0"/>
          </w:p>
        </w:tc>
      </w:tr>
      <w:tr w:rsidR="00C917C0" w:rsidRPr="0073352A" w:rsidTr="00F00A60">
        <w:tc>
          <w:tcPr>
            <w:cnfStyle w:val="001000000000"/>
            <w:tcW w:w="8789" w:type="dxa"/>
            <w:gridSpan w:val="2"/>
          </w:tcPr>
          <w:p w:rsidR="00C917C0" w:rsidRPr="0073352A" w:rsidRDefault="007D7395" w:rsidP="007D7395">
            <w:pPr>
              <w:rPr>
                <w:color w:val="365F91" w:themeColor="accent1" w:themeShade="BF"/>
                <w:sz w:val="32"/>
                <w:szCs w:val="36"/>
              </w:rPr>
            </w:pPr>
            <w:r w:rsidRPr="0073352A">
              <w:rPr>
                <w:color w:val="365F91" w:themeColor="accent1" w:themeShade="BF"/>
                <w:sz w:val="32"/>
                <w:szCs w:val="36"/>
              </w:rPr>
              <w:t>Sequencing</w:t>
            </w:r>
          </w:p>
          <w:p w:rsidR="007D7395" w:rsidRPr="0073352A" w:rsidRDefault="007D7395" w:rsidP="007D7395">
            <w:pPr>
              <w:rPr>
                <w:color w:val="365F91" w:themeColor="accent1" w:themeShade="BF"/>
                <w:sz w:val="32"/>
                <w:szCs w:val="36"/>
              </w:rPr>
            </w:pPr>
          </w:p>
        </w:tc>
        <w:tc>
          <w:tcPr>
            <w:tcW w:w="1054" w:type="dxa"/>
          </w:tcPr>
          <w:p w:rsidR="00C917C0" w:rsidRPr="0073352A" w:rsidRDefault="00F00A60">
            <w:pPr>
              <w:cnfStyle w:val="000000000000"/>
              <w:rPr>
                <w:sz w:val="36"/>
                <w:szCs w:val="36"/>
              </w:rPr>
            </w:pPr>
            <w:r>
              <w:rPr>
                <w:sz w:val="36"/>
                <w:szCs w:val="36"/>
              </w:rPr>
              <w:t xml:space="preserve">15 </w:t>
            </w:r>
          </w:p>
        </w:tc>
      </w:tr>
      <w:tr w:rsidR="00C917C0" w:rsidRPr="0073352A" w:rsidTr="00F00A60">
        <w:trPr>
          <w:cnfStyle w:val="000000100000"/>
        </w:trPr>
        <w:tc>
          <w:tcPr>
            <w:cnfStyle w:val="001000000000"/>
            <w:tcW w:w="8789" w:type="dxa"/>
            <w:gridSpan w:val="2"/>
          </w:tcPr>
          <w:p w:rsidR="00C917C0" w:rsidRPr="0073352A" w:rsidRDefault="00C917C0" w:rsidP="00C917C0">
            <w:pPr>
              <w:rPr>
                <w:color w:val="365F91" w:themeColor="accent1" w:themeShade="BF"/>
                <w:sz w:val="32"/>
                <w:szCs w:val="36"/>
              </w:rPr>
            </w:pPr>
            <w:r w:rsidRPr="0073352A">
              <w:rPr>
                <w:color w:val="365F91" w:themeColor="accent1" w:themeShade="BF"/>
                <w:sz w:val="32"/>
                <w:szCs w:val="36"/>
              </w:rPr>
              <w:t>Film Review: ‘The Lord of the Rings: The Return of the King’</w:t>
            </w:r>
          </w:p>
          <w:p w:rsidR="00C917C0" w:rsidRPr="0073352A" w:rsidRDefault="00C917C0" w:rsidP="00C917C0">
            <w:pPr>
              <w:rPr>
                <w:color w:val="365F91" w:themeColor="accent1" w:themeShade="BF"/>
                <w:sz w:val="32"/>
                <w:szCs w:val="36"/>
              </w:rPr>
            </w:pPr>
          </w:p>
        </w:tc>
        <w:tc>
          <w:tcPr>
            <w:tcW w:w="1054" w:type="dxa"/>
          </w:tcPr>
          <w:p w:rsidR="00C917C0" w:rsidRPr="0073352A" w:rsidRDefault="00F00A60">
            <w:pPr>
              <w:cnfStyle w:val="000000100000"/>
              <w:rPr>
                <w:sz w:val="36"/>
                <w:szCs w:val="36"/>
              </w:rPr>
            </w:pPr>
            <w:r>
              <w:rPr>
                <w:sz w:val="36"/>
                <w:szCs w:val="36"/>
              </w:rPr>
              <w:t>16</w:t>
            </w:r>
          </w:p>
        </w:tc>
      </w:tr>
    </w:tbl>
    <w:p w:rsidR="00E75F1C" w:rsidRDefault="00E75F1C">
      <w:pPr>
        <w:rPr>
          <w:sz w:val="28"/>
        </w:rPr>
      </w:pPr>
    </w:p>
    <w:p w:rsidR="00D108DD" w:rsidRDefault="00D108DD">
      <w:pPr>
        <w:rPr>
          <w:sz w:val="28"/>
        </w:rPr>
      </w:pPr>
    </w:p>
    <w:p w:rsidR="0063739B" w:rsidRDefault="0063739B">
      <w:pPr>
        <w:rPr>
          <w:sz w:val="28"/>
        </w:rPr>
      </w:pPr>
    </w:p>
    <w:p w:rsidR="00D108DD" w:rsidRDefault="00D108DD">
      <w:pPr>
        <w:rPr>
          <w:sz w:val="28"/>
        </w:rPr>
      </w:pPr>
    </w:p>
    <w:p w:rsidR="00D108DD" w:rsidRPr="007C3E11" w:rsidRDefault="00D11037" w:rsidP="007C3E11">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shd w:val="clear" w:color="auto" w:fill="31849B" w:themeFill="accent5" w:themeFillShade="BF"/>
        <w:jc w:val="center"/>
        <w:rPr>
          <w:color w:val="DBE5F1" w:themeColor="accent1" w:themeTint="33"/>
          <w:sz w:val="52"/>
        </w:rPr>
      </w:pPr>
      <w:r w:rsidRPr="007C3E11">
        <w:rPr>
          <w:color w:val="DBE5F1" w:themeColor="accent1" w:themeTint="33"/>
          <w:sz w:val="52"/>
        </w:rPr>
        <w:t>People in the Film Industry</w:t>
      </w:r>
    </w:p>
    <w:tbl>
      <w:tblPr>
        <w:tblStyle w:val="MediumGrid3-Accent5"/>
        <w:tblW w:w="11199" w:type="dxa"/>
        <w:jc w:val="center"/>
        <w:tblLayout w:type="fixed"/>
        <w:tblLook w:val="04A0"/>
      </w:tblPr>
      <w:tblGrid>
        <w:gridCol w:w="2363"/>
        <w:gridCol w:w="4536"/>
        <w:gridCol w:w="4300"/>
      </w:tblGrid>
      <w:tr w:rsidR="007C3E11" w:rsidRPr="00D108DD" w:rsidTr="0018705B">
        <w:trPr>
          <w:cnfStyle w:val="100000000000"/>
          <w:jc w:val="center"/>
        </w:trPr>
        <w:tc>
          <w:tcPr>
            <w:cnfStyle w:val="001000000000"/>
            <w:tcW w:w="2363" w:type="dxa"/>
            <w:vAlign w:val="center"/>
          </w:tcPr>
          <w:p w:rsidR="00D108DD" w:rsidRPr="00D108DD" w:rsidRDefault="00D108DD" w:rsidP="00D11037">
            <w:pPr>
              <w:spacing w:after="200" w:line="276" w:lineRule="auto"/>
              <w:jc w:val="center"/>
              <w:rPr>
                <w:b w:val="0"/>
                <w:sz w:val="24"/>
              </w:rPr>
            </w:pPr>
            <w:r w:rsidRPr="00D108DD">
              <w:rPr>
                <w:b w:val="0"/>
                <w:sz w:val="28"/>
              </w:rPr>
              <w:t>Job Title:</w:t>
            </w:r>
          </w:p>
        </w:tc>
        <w:tc>
          <w:tcPr>
            <w:tcW w:w="4536" w:type="dxa"/>
            <w:vAlign w:val="center"/>
          </w:tcPr>
          <w:p w:rsidR="00D108DD" w:rsidRPr="00D108DD" w:rsidRDefault="00D108DD" w:rsidP="00D11037">
            <w:pPr>
              <w:spacing w:after="200" w:line="276" w:lineRule="auto"/>
              <w:jc w:val="center"/>
              <w:cnfStyle w:val="100000000000"/>
              <w:rPr>
                <w:b w:val="0"/>
                <w:sz w:val="28"/>
              </w:rPr>
            </w:pPr>
            <w:r w:rsidRPr="00D108DD">
              <w:rPr>
                <w:b w:val="0"/>
                <w:sz w:val="28"/>
              </w:rPr>
              <w:t>Description:</w:t>
            </w:r>
          </w:p>
        </w:tc>
        <w:tc>
          <w:tcPr>
            <w:tcW w:w="4300" w:type="dxa"/>
            <w:vAlign w:val="center"/>
          </w:tcPr>
          <w:p w:rsidR="00D108DD" w:rsidRPr="00D108DD" w:rsidRDefault="00D108DD" w:rsidP="00D11037">
            <w:pPr>
              <w:spacing w:after="200" w:line="276" w:lineRule="auto"/>
              <w:jc w:val="center"/>
              <w:cnfStyle w:val="100000000000"/>
              <w:rPr>
                <w:b w:val="0"/>
                <w:sz w:val="28"/>
              </w:rPr>
            </w:pPr>
            <w:r w:rsidRPr="00D108DD">
              <w:rPr>
                <w:b w:val="0"/>
                <w:sz w:val="28"/>
              </w:rPr>
              <w:t>Crew of ”the Lord of the Rings: Return of the King”</w:t>
            </w:r>
          </w:p>
        </w:tc>
      </w:tr>
      <w:tr w:rsidR="007C3E11" w:rsidRPr="00D108DD" w:rsidTr="0018705B">
        <w:trPr>
          <w:cnfStyle w:val="000000100000"/>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Director</w:t>
            </w:r>
          </w:p>
        </w:tc>
        <w:tc>
          <w:tcPr>
            <w:tcW w:w="4536" w:type="dxa"/>
            <w:vAlign w:val="center"/>
          </w:tcPr>
          <w:p w:rsidR="00D108DD" w:rsidRPr="00D108DD" w:rsidRDefault="00D108DD" w:rsidP="00D11037">
            <w:pPr>
              <w:spacing w:after="200" w:line="276" w:lineRule="auto"/>
              <w:cnfStyle w:val="000000100000"/>
            </w:pPr>
            <w:r w:rsidRPr="00D108DD">
              <w:t>In charge of the artistic side of film making and how the film should look overall.</w:t>
            </w:r>
          </w:p>
        </w:tc>
        <w:tc>
          <w:tcPr>
            <w:tcW w:w="4300" w:type="dxa"/>
            <w:vAlign w:val="center"/>
          </w:tcPr>
          <w:p w:rsidR="00D108DD" w:rsidRPr="00D108DD" w:rsidRDefault="00D108DD" w:rsidP="00D11037">
            <w:pPr>
              <w:spacing w:after="200" w:line="276" w:lineRule="auto"/>
              <w:cnfStyle w:val="000000100000"/>
            </w:pPr>
            <w:r w:rsidRPr="00D108DD">
              <w:t>Peter Jackson</w:t>
            </w:r>
          </w:p>
        </w:tc>
      </w:tr>
      <w:tr w:rsidR="007C3E11" w:rsidRPr="00D108DD" w:rsidTr="0018705B">
        <w:trPr>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Producer</w:t>
            </w:r>
          </w:p>
        </w:tc>
        <w:tc>
          <w:tcPr>
            <w:tcW w:w="4536" w:type="dxa"/>
            <w:vAlign w:val="center"/>
          </w:tcPr>
          <w:p w:rsidR="00D108DD" w:rsidRPr="00D108DD" w:rsidRDefault="00D108DD" w:rsidP="00D11037">
            <w:pPr>
              <w:spacing w:after="200" w:line="276" w:lineRule="auto"/>
              <w:cnfStyle w:val="000000000000"/>
            </w:pPr>
            <w:r w:rsidRPr="00D108DD">
              <w:t xml:space="preserve">In charge of the non-artistic side of film-making </w:t>
            </w:r>
            <w:proofErr w:type="spellStart"/>
            <w:r w:rsidRPr="00D108DD">
              <w:t>e.g</w:t>
            </w:r>
            <w:proofErr w:type="spellEnd"/>
            <w:r w:rsidRPr="00D108DD">
              <w:t>; funding, distribution and advertising</w:t>
            </w:r>
          </w:p>
        </w:tc>
        <w:tc>
          <w:tcPr>
            <w:tcW w:w="4300" w:type="dxa"/>
            <w:vAlign w:val="center"/>
          </w:tcPr>
          <w:p w:rsidR="00D108DD" w:rsidRPr="00D108DD" w:rsidRDefault="00D108DD" w:rsidP="00D11037">
            <w:pPr>
              <w:spacing w:after="200" w:line="276" w:lineRule="auto"/>
              <w:cnfStyle w:val="000000000000"/>
            </w:pPr>
            <w:r w:rsidRPr="00D108DD">
              <w:t>Peter Jackson, Barrie M Osborne, Fran Walsh</w:t>
            </w:r>
          </w:p>
        </w:tc>
      </w:tr>
      <w:tr w:rsidR="007C3E11" w:rsidRPr="00D108DD" w:rsidTr="0018705B">
        <w:trPr>
          <w:cnfStyle w:val="000000100000"/>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Foley artists</w:t>
            </w:r>
          </w:p>
          <w:p w:rsidR="00D108DD" w:rsidRPr="00D108DD" w:rsidRDefault="00D108DD" w:rsidP="00D11037">
            <w:pPr>
              <w:spacing w:after="200" w:line="276" w:lineRule="auto"/>
              <w:rPr>
                <w:sz w:val="24"/>
              </w:rPr>
            </w:pPr>
          </w:p>
        </w:tc>
        <w:tc>
          <w:tcPr>
            <w:tcW w:w="4536" w:type="dxa"/>
            <w:vAlign w:val="center"/>
          </w:tcPr>
          <w:p w:rsidR="00D108DD" w:rsidRPr="00D108DD" w:rsidRDefault="00D108DD" w:rsidP="00D11037">
            <w:pPr>
              <w:spacing w:after="200" w:line="276" w:lineRule="auto"/>
              <w:cnfStyle w:val="000000100000"/>
            </w:pPr>
            <w:r w:rsidRPr="00D108DD">
              <w:t xml:space="preserve">Foley artists reproduce everyday sounds that are added in the post-production stage of film editing. This is a good example: </w:t>
            </w:r>
            <w:hyperlink r:id="rId7" w:history="1">
              <w:r w:rsidRPr="007C3E11">
                <w:rPr>
                  <w:rStyle w:val="Hyperlink"/>
                  <w:color w:val="auto"/>
                </w:rPr>
                <w:t>http://www.youtube.com/watch?v=UNvKhe2npMM</w:t>
              </w:r>
            </w:hyperlink>
            <w:r w:rsidRPr="007C3E11">
              <w:t xml:space="preserve"> </w:t>
            </w:r>
          </w:p>
        </w:tc>
        <w:tc>
          <w:tcPr>
            <w:tcW w:w="4300" w:type="dxa"/>
            <w:vAlign w:val="center"/>
          </w:tcPr>
          <w:p w:rsidR="00D108DD" w:rsidRPr="00D108DD" w:rsidRDefault="00D108DD" w:rsidP="00D11037">
            <w:pPr>
              <w:spacing w:after="200" w:line="276" w:lineRule="auto"/>
              <w:cnfStyle w:val="000000100000"/>
            </w:pPr>
            <w:r w:rsidRPr="00D108DD">
              <w:t xml:space="preserve">Simon Hewitt, Phil Heywood, Paul </w:t>
            </w:r>
            <w:proofErr w:type="spellStart"/>
            <w:r w:rsidRPr="00D108DD">
              <w:t>Huntingford</w:t>
            </w:r>
            <w:proofErr w:type="spellEnd"/>
            <w:r w:rsidRPr="00D108DD">
              <w:t xml:space="preserve"> and Adrian </w:t>
            </w:r>
            <w:proofErr w:type="spellStart"/>
            <w:r w:rsidRPr="00D108DD">
              <w:t>Medhurst</w:t>
            </w:r>
            <w:proofErr w:type="spellEnd"/>
          </w:p>
        </w:tc>
      </w:tr>
      <w:tr w:rsidR="007C3E11" w:rsidRPr="00D108DD" w:rsidTr="0018705B">
        <w:trPr>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Cinematographers</w:t>
            </w:r>
          </w:p>
        </w:tc>
        <w:tc>
          <w:tcPr>
            <w:tcW w:w="4536" w:type="dxa"/>
            <w:vAlign w:val="center"/>
          </w:tcPr>
          <w:p w:rsidR="00D108DD" w:rsidRPr="00D108DD" w:rsidRDefault="00D108DD" w:rsidP="00D11037">
            <w:pPr>
              <w:spacing w:after="200" w:line="276" w:lineRule="auto"/>
              <w:cnfStyle w:val="000000000000"/>
            </w:pPr>
            <w:r w:rsidRPr="00D108DD">
              <w:t>In charge of the cameras and lighting and responsible for making decisions in relation to technical issues and artistic design</w:t>
            </w:r>
          </w:p>
        </w:tc>
        <w:tc>
          <w:tcPr>
            <w:tcW w:w="4300" w:type="dxa"/>
            <w:vAlign w:val="center"/>
          </w:tcPr>
          <w:p w:rsidR="00D108DD" w:rsidRPr="00D108DD" w:rsidRDefault="00D108DD" w:rsidP="00D11037">
            <w:pPr>
              <w:spacing w:after="200" w:line="276" w:lineRule="auto"/>
              <w:cnfStyle w:val="000000000000"/>
            </w:pPr>
            <w:r w:rsidRPr="00D108DD">
              <w:t xml:space="preserve">Andrew </w:t>
            </w:r>
            <w:proofErr w:type="spellStart"/>
            <w:r w:rsidRPr="00D108DD">
              <w:t>Lesnie</w:t>
            </w:r>
            <w:proofErr w:type="spellEnd"/>
          </w:p>
        </w:tc>
      </w:tr>
      <w:tr w:rsidR="007C3E11" w:rsidRPr="00D108DD" w:rsidTr="0018705B">
        <w:trPr>
          <w:cnfStyle w:val="000000100000"/>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Editor</w:t>
            </w:r>
          </w:p>
          <w:p w:rsidR="00D108DD" w:rsidRPr="00D108DD" w:rsidRDefault="00D108DD" w:rsidP="00D11037">
            <w:pPr>
              <w:spacing w:after="200" w:line="276" w:lineRule="auto"/>
              <w:rPr>
                <w:sz w:val="24"/>
              </w:rPr>
            </w:pPr>
          </w:p>
        </w:tc>
        <w:tc>
          <w:tcPr>
            <w:tcW w:w="4536" w:type="dxa"/>
            <w:vAlign w:val="center"/>
          </w:tcPr>
          <w:p w:rsidR="00D108DD" w:rsidRPr="00D108DD" w:rsidRDefault="00D108DD" w:rsidP="00D11037">
            <w:pPr>
              <w:spacing w:after="200" w:line="276" w:lineRule="auto"/>
              <w:cnfStyle w:val="000000100000"/>
            </w:pPr>
            <w:r w:rsidRPr="00D108DD">
              <w:t>The editor takes the raw footage and shots of the film and creates sequences to create a finished picture. It is one of the most challenging jobs in film-making.</w:t>
            </w:r>
          </w:p>
        </w:tc>
        <w:tc>
          <w:tcPr>
            <w:tcW w:w="4300" w:type="dxa"/>
            <w:vAlign w:val="center"/>
          </w:tcPr>
          <w:p w:rsidR="00D108DD" w:rsidRPr="00D108DD" w:rsidRDefault="00D108DD" w:rsidP="00D11037">
            <w:pPr>
              <w:spacing w:after="200" w:line="276" w:lineRule="auto"/>
              <w:cnfStyle w:val="000000100000"/>
            </w:pPr>
            <w:r w:rsidRPr="00D108DD">
              <w:t>Jamie Selkirk</w:t>
            </w:r>
          </w:p>
        </w:tc>
      </w:tr>
      <w:tr w:rsidR="007C3E11" w:rsidRPr="00D108DD" w:rsidTr="0018705B">
        <w:trPr>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Costume Designer</w:t>
            </w:r>
          </w:p>
        </w:tc>
        <w:tc>
          <w:tcPr>
            <w:tcW w:w="4536" w:type="dxa"/>
            <w:vAlign w:val="center"/>
          </w:tcPr>
          <w:p w:rsidR="00D108DD" w:rsidRPr="00D108DD" w:rsidRDefault="00D108DD" w:rsidP="00D11037">
            <w:pPr>
              <w:spacing w:after="200" w:line="276" w:lineRule="auto"/>
              <w:cnfStyle w:val="000000000000"/>
            </w:pPr>
            <w:r w:rsidRPr="00D108DD">
              <w:t>Creates and designs the costumes for the film.</w:t>
            </w:r>
          </w:p>
        </w:tc>
        <w:tc>
          <w:tcPr>
            <w:tcW w:w="4300" w:type="dxa"/>
            <w:vAlign w:val="center"/>
          </w:tcPr>
          <w:p w:rsidR="00D108DD" w:rsidRPr="00D108DD" w:rsidRDefault="00D108DD" w:rsidP="00D11037">
            <w:pPr>
              <w:spacing w:after="200" w:line="276" w:lineRule="auto"/>
              <w:cnfStyle w:val="000000000000"/>
            </w:pPr>
            <w:proofErr w:type="spellStart"/>
            <w:r w:rsidRPr="00D108DD">
              <w:t>Ngila</w:t>
            </w:r>
            <w:proofErr w:type="spellEnd"/>
            <w:r w:rsidRPr="00D108DD">
              <w:t xml:space="preserve"> Dickson and Richard Taylor</w:t>
            </w:r>
          </w:p>
        </w:tc>
      </w:tr>
      <w:tr w:rsidR="007C3E11" w:rsidRPr="00D108DD" w:rsidTr="0018705B">
        <w:trPr>
          <w:cnfStyle w:val="000000100000"/>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Screen writers</w:t>
            </w:r>
          </w:p>
        </w:tc>
        <w:tc>
          <w:tcPr>
            <w:tcW w:w="4536" w:type="dxa"/>
            <w:vAlign w:val="center"/>
          </w:tcPr>
          <w:p w:rsidR="00D108DD" w:rsidRPr="00D108DD" w:rsidRDefault="00D108DD" w:rsidP="00D11037">
            <w:pPr>
              <w:spacing w:after="200" w:line="276" w:lineRule="auto"/>
              <w:cnfStyle w:val="000000100000"/>
            </w:pPr>
            <w:r w:rsidRPr="00D108DD">
              <w:t>The screenwriter writes the script or dialogue of a film.</w:t>
            </w:r>
          </w:p>
        </w:tc>
        <w:tc>
          <w:tcPr>
            <w:tcW w:w="4300" w:type="dxa"/>
            <w:vAlign w:val="center"/>
          </w:tcPr>
          <w:p w:rsidR="00D108DD" w:rsidRPr="00D108DD" w:rsidRDefault="00D108DD" w:rsidP="00D11037">
            <w:pPr>
              <w:spacing w:after="200" w:line="276" w:lineRule="auto"/>
              <w:cnfStyle w:val="000000100000"/>
            </w:pPr>
            <w:r w:rsidRPr="00D108DD">
              <w:t xml:space="preserve">Fran Walsh, </w:t>
            </w:r>
            <w:proofErr w:type="spellStart"/>
            <w:r w:rsidRPr="00D108DD">
              <w:t>Philippa</w:t>
            </w:r>
            <w:proofErr w:type="spellEnd"/>
            <w:r w:rsidRPr="00D108DD">
              <w:t xml:space="preserve"> </w:t>
            </w:r>
            <w:proofErr w:type="spellStart"/>
            <w:r w:rsidRPr="00D108DD">
              <w:t>Boyens</w:t>
            </w:r>
            <w:proofErr w:type="spellEnd"/>
            <w:r w:rsidRPr="00D108DD">
              <w:t xml:space="preserve"> and Peter Jackson</w:t>
            </w:r>
          </w:p>
        </w:tc>
      </w:tr>
      <w:tr w:rsidR="007C3E11" w:rsidRPr="00D108DD" w:rsidTr="0018705B">
        <w:trPr>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Composer</w:t>
            </w:r>
          </w:p>
        </w:tc>
        <w:tc>
          <w:tcPr>
            <w:tcW w:w="4536" w:type="dxa"/>
            <w:vAlign w:val="center"/>
          </w:tcPr>
          <w:p w:rsidR="00D108DD" w:rsidRPr="00D108DD" w:rsidRDefault="00D108DD" w:rsidP="00D11037">
            <w:pPr>
              <w:spacing w:after="200" w:line="276" w:lineRule="auto"/>
              <w:cnfStyle w:val="000000000000"/>
            </w:pPr>
            <w:r w:rsidRPr="00D108DD">
              <w:t>Writes the music for the film.</w:t>
            </w:r>
          </w:p>
        </w:tc>
        <w:tc>
          <w:tcPr>
            <w:tcW w:w="4300" w:type="dxa"/>
            <w:vAlign w:val="center"/>
          </w:tcPr>
          <w:p w:rsidR="00D108DD" w:rsidRPr="00D108DD" w:rsidRDefault="00D108DD" w:rsidP="00D11037">
            <w:pPr>
              <w:spacing w:after="200" w:line="276" w:lineRule="auto"/>
              <w:cnfStyle w:val="000000000000"/>
            </w:pPr>
            <w:r w:rsidRPr="00D108DD">
              <w:t>Howard Shore</w:t>
            </w:r>
          </w:p>
        </w:tc>
      </w:tr>
      <w:tr w:rsidR="007C3E11" w:rsidRPr="00D108DD" w:rsidTr="0018705B">
        <w:trPr>
          <w:cnfStyle w:val="000000100000"/>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Set designer</w:t>
            </w:r>
          </w:p>
          <w:p w:rsidR="00D108DD" w:rsidRPr="00D108DD" w:rsidRDefault="00D108DD" w:rsidP="00D11037">
            <w:pPr>
              <w:spacing w:after="200" w:line="276" w:lineRule="auto"/>
              <w:rPr>
                <w:sz w:val="24"/>
              </w:rPr>
            </w:pPr>
          </w:p>
        </w:tc>
        <w:tc>
          <w:tcPr>
            <w:tcW w:w="4536" w:type="dxa"/>
            <w:vAlign w:val="center"/>
          </w:tcPr>
          <w:p w:rsidR="00D108DD" w:rsidRPr="00D108DD" w:rsidRDefault="00D108DD" w:rsidP="00D11037">
            <w:pPr>
              <w:spacing w:after="200" w:line="276" w:lineRule="auto"/>
              <w:cnfStyle w:val="000000100000"/>
            </w:pPr>
            <w:r w:rsidRPr="00D108DD">
              <w:t xml:space="preserve">Designs sets for the film </w:t>
            </w:r>
          </w:p>
        </w:tc>
        <w:tc>
          <w:tcPr>
            <w:tcW w:w="4300" w:type="dxa"/>
            <w:vAlign w:val="center"/>
          </w:tcPr>
          <w:p w:rsidR="00D108DD" w:rsidRPr="00D108DD" w:rsidRDefault="00D108DD" w:rsidP="00D11037">
            <w:pPr>
              <w:spacing w:after="200" w:line="276" w:lineRule="auto"/>
              <w:cnfStyle w:val="000000100000"/>
            </w:pPr>
            <w:r w:rsidRPr="00D108DD">
              <w:t xml:space="preserve">Dan </w:t>
            </w:r>
            <w:proofErr w:type="spellStart"/>
            <w:r w:rsidRPr="00D108DD">
              <w:t>Hennah</w:t>
            </w:r>
            <w:proofErr w:type="spellEnd"/>
            <w:r w:rsidRPr="00D108DD">
              <w:t xml:space="preserve"> and Alan Lee</w:t>
            </w:r>
          </w:p>
        </w:tc>
      </w:tr>
      <w:tr w:rsidR="007C3E11" w:rsidRPr="00D108DD" w:rsidTr="0018705B">
        <w:trPr>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Casting Director</w:t>
            </w:r>
          </w:p>
          <w:p w:rsidR="00D108DD" w:rsidRPr="00D108DD" w:rsidRDefault="00D108DD" w:rsidP="00D11037">
            <w:pPr>
              <w:spacing w:after="200" w:line="276" w:lineRule="auto"/>
              <w:rPr>
                <w:sz w:val="24"/>
              </w:rPr>
            </w:pPr>
          </w:p>
        </w:tc>
        <w:tc>
          <w:tcPr>
            <w:tcW w:w="4536" w:type="dxa"/>
            <w:vAlign w:val="center"/>
          </w:tcPr>
          <w:p w:rsidR="00D108DD" w:rsidRPr="00D108DD" w:rsidRDefault="00D108DD" w:rsidP="00D11037">
            <w:pPr>
              <w:spacing w:after="200" w:line="276" w:lineRule="auto"/>
              <w:cnfStyle w:val="000000000000"/>
            </w:pPr>
            <w:r w:rsidRPr="00D108DD">
              <w:t>Organises the casting of actors and extras in the film during pre-production</w:t>
            </w:r>
          </w:p>
        </w:tc>
        <w:tc>
          <w:tcPr>
            <w:tcW w:w="4300" w:type="dxa"/>
            <w:vAlign w:val="center"/>
          </w:tcPr>
          <w:p w:rsidR="00D108DD" w:rsidRPr="00D108DD" w:rsidRDefault="00D108DD" w:rsidP="00D11037">
            <w:pPr>
              <w:spacing w:after="200" w:line="276" w:lineRule="auto"/>
              <w:cnfStyle w:val="000000000000"/>
            </w:pPr>
            <w:r w:rsidRPr="00D108DD">
              <w:t xml:space="preserve">Victoria Burrows, Amy Hubbard, John Hubbard, Liz </w:t>
            </w:r>
            <w:proofErr w:type="spellStart"/>
            <w:r w:rsidRPr="00D108DD">
              <w:t>Mullane</w:t>
            </w:r>
            <w:proofErr w:type="spellEnd"/>
            <w:r w:rsidRPr="00D108DD">
              <w:t xml:space="preserve"> and Ann Robinson</w:t>
            </w:r>
          </w:p>
        </w:tc>
      </w:tr>
      <w:tr w:rsidR="007C3E11" w:rsidRPr="00D108DD" w:rsidTr="0018705B">
        <w:trPr>
          <w:cnfStyle w:val="000000100000"/>
          <w:jc w:val="center"/>
        </w:trPr>
        <w:tc>
          <w:tcPr>
            <w:cnfStyle w:val="001000000000"/>
            <w:tcW w:w="2363" w:type="dxa"/>
            <w:vAlign w:val="center"/>
          </w:tcPr>
          <w:p w:rsidR="00D108DD" w:rsidRPr="00D108DD" w:rsidRDefault="00D108DD" w:rsidP="00D11037">
            <w:pPr>
              <w:spacing w:after="200" w:line="276" w:lineRule="auto"/>
              <w:rPr>
                <w:sz w:val="24"/>
              </w:rPr>
            </w:pPr>
            <w:r w:rsidRPr="00D108DD">
              <w:rPr>
                <w:sz w:val="24"/>
              </w:rPr>
              <w:t>Continuity arranger</w:t>
            </w:r>
          </w:p>
          <w:p w:rsidR="00D108DD" w:rsidRPr="00D108DD" w:rsidRDefault="00D108DD" w:rsidP="00D11037">
            <w:pPr>
              <w:spacing w:after="200" w:line="276" w:lineRule="auto"/>
              <w:rPr>
                <w:sz w:val="24"/>
              </w:rPr>
            </w:pPr>
          </w:p>
        </w:tc>
        <w:tc>
          <w:tcPr>
            <w:tcW w:w="4536" w:type="dxa"/>
            <w:vAlign w:val="center"/>
          </w:tcPr>
          <w:p w:rsidR="00D108DD" w:rsidRPr="00D108DD" w:rsidRDefault="00D108DD" w:rsidP="00D11037">
            <w:pPr>
              <w:spacing w:after="200" w:line="276" w:lineRule="auto"/>
              <w:cnfStyle w:val="000000100000"/>
            </w:pPr>
            <w:r w:rsidRPr="00D108DD">
              <w:t xml:space="preserve">Makes sure that there are no errors in props, costumes and scenes in continuity and that </w:t>
            </w:r>
            <w:r w:rsidRPr="00D108DD">
              <w:lastRenderedPageBreak/>
              <w:t>from shot to shot, everything looks the same.</w:t>
            </w:r>
          </w:p>
        </w:tc>
        <w:tc>
          <w:tcPr>
            <w:tcW w:w="4300" w:type="dxa"/>
            <w:vAlign w:val="center"/>
          </w:tcPr>
          <w:p w:rsidR="00D108DD" w:rsidRPr="00D108DD" w:rsidRDefault="00D108DD" w:rsidP="00D11037">
            <w:pPr>
              <w:spacing w:after="200" w:line="276" w:lineRule="auto"/>
              <w:cnfStyle w:val="000000100000"/>
            </w:pPr>
          </w:p>
        </w:tc>
      </w:tr>
      <w:tr w:rsidR="007C3E11" w:rsidRPr="00D108DD" w:rsidTr="0018705B">
        <w:trPr>
          <w:jc w:val="center"/>
        </w:trPr>
        <w:tc>
          <w:tcPr>
            <w:cnfStyle w:val="001000000000"/>
            <w:tcW w:w="2363" w:type="dxa"/>
          </w:tcPr>
          <w:p w:rsidR="00F00A60" w:rsidRDefault="00F00A60" w:rsidP="00D11037">
            <w:pPr>
              <w:spacing w:after="200" w:line="276" w:lineRule="auto"/>
              <w:rPr>
                <w:sz w:val="24"/>
              </w:rPr>
            </w:pPr>
          </w:p>
          <w:p w:rsidR="00D108DD" w:rsidRPr="00D108DD" w:rsidRDefault="00D108DD" w:rsidP="00D11037">
            <w:pPr>
              <w:spacing w:after="200" w:line="276" w:lineRule="auto"/>
              <w:rPr>
                <w:sz w:val="24"/>
              </w:rPr>
            </w:pPr>
            <w:r w:rsidRPr="00D108DD">
              <w:rPr>
                <w:sz w:val="24"/>
              </w:rPr>
              <w:t>Hair and Make-up department</w:t>
            </w:r>
          </w:p>
          <w:p w:rsidR="00D108DD" w:rsidRPr="00D108DD" w:rsidRDefault="00D108DD" w:rsidP="00D11037">
            <w:pPr>
              <w:spacing w:after="200" w:line="276" w:lineRule="auto"/>
              <w:rPr>
                <w:sz w:val="24"/>
              </w:rPr>
            </w:pPr>
          </w:p>
        </w:tc>
        <w:tc>
          <w:tcPr>
            <w:tcW w:w="4536" w:type="dxa"/>
          </w:tcPr>
          <w:p w:rsidR="00F00A60" w:rsidRDefault="00F00A60" w:rsidP="00D11037">
            <w:pPr>
              <w:spacing w:after="200" w:line="276" w:lineRule="auto"/>
              <w:cnfStyle w:val="000000000000"/>
            </w:pPr>
          </w:p>
          <w:p w:rsidR="00D108DD" w:rsidRPr="00D108DD" w:rsidRDefault="00D108DD" w:rsidP="00D11037">
            <w:pPr>
              <w:spacing w:after="200" w:line="276" w:lineRule="auto"/>
              <w:cnfStyle w:val="000000000000"/>
            </w:pPr>
            <w:r w:rsidRPr="00D108DD">
              <w:t>Uses prosthetics, hairstyling, wigs and make-up to create a character’s appearance in a film</w:t>
            </w:r>
          </w:p>
        </w:tc>
        <w:tc>
          <w:tcPr>
            <w:tcW w:w="4300" w:type="dxa"/>
          </w:tcPr>
          <w:p w:rsidR="00F00A60" w:rsidRDefault="00F00A60" w:rsidP="00D11037">
            <w:pPr>
              <w:spacing w:after="200" w:line="276" w:lineRule="auto"/>
              <w:cnfStyle w:val="000000000000"/>
            </w:pPr>
          </w:p>
          <w:p w:rsidR="00D108DD" w:rsidRPr="00D108DD" w:rsidRDefault="00D108DD" w:rsidP="00D11037">
            <w:pPr>
              <w:spacing w:after="200" w:line="276" w:lineRule="auto"/>
              <w:cnfStyle w:val="000000000000"/>
            </w:pPr>
            <w:r w:rsidRPr="00D108DD">
              <w:t xml:space="preserve">Margaret Aston, Rick </w:t>
            </w:r>
            <w:proofErr w:type="spellStart"/>
            <w:r w:rsidRPr="00D108DD">
              <w:t>Findlater</w:t>
            </w:r>
            <w:proofErr w:type="spellEnd"/>
            <w:r w:rsidRPr="00D108DD">
              <w:t xml:space="preserve">, Debbie Fitzpatrick, Vance Hartwell, Nancy </w:t>
            </w:r>
            <w:proofErr w:type="spellStart"/>
            <w:r w:rsidRPr="00D108DD">
              <w:t>Hennah</w:t>
            </w:r>
            <w:proofErr w:type="spellEnd"/>
            <w:r w:rsidRPr="00D108DD">
              <w:t xml:space="preserve">, Steve </w:t>
            </w:r>
            <w:proofErr w:type="spellStart"/>
            <w:r w:rsidRPr="00D108DD">
              <w:t>Hopgood</w:t>
            </w:r>
            <w:proofErr w:type="spellEnd"/>
            <w:r w:rsidRPr="00D108DD">
              <w:t xml:space="preserve">, Mark </w:t>
            </w:r>
            <w:proofErr w:type="spellStart"/>
            <w:r w:rsidRPr="00D108DD">
              <w:t>Kinaston</w:t>
            </w:r>
            <w:proofErr w:type="spellEnd"/>
            <w:r w:rsidRPr="00D108DD">
              <w:t xml:space="preserve">-Smith, Peter King, Jessica </w:t>
            </w:r>
            <w:proofErr w:type="spellStart"/>
            <w:r w:rsidRPr="00D108DD">
              <w:t>Lalande</w:t>
            </w:r>
            <w:proofErr w:type="spellEnd"/>
            <w:r w:rsidRPr="00D108DD">
              <w:t xml:space="preserve">, </w:t>
            </w:r>
            <w:proofErr w:type="spellStart"/>
            <w:r w:rsidRPr="00D108DD">
              <w:t>Davina</w:t>
            </w:r>
            <w:proofErr w:type="spellEnd"/>
            <w:r w:rsidRPr="00D108DD">
              <w:t xml:space="preserve"> Lamont, Tami Lane, Louise Leonard, Vivienne </w:t>
            </w:r>
            <w:proofErr w:type="spellStart"/>
            <w:r w:rsidRPr="00D108DD">
              <w:t>MacGillicuddy</w:t>
            </w:r>
            <w:proofErr w:type="spellEnd"/>
            <w:r w:rsidRPr="00D108DD">
              <w:t xml:space="preserve">, Catherine Maguire, Emma Moncrieff, Angela </w:t>
            </w:r>
            <w:proofErr w:type="spellStart"/>
            <w:r w:rsidRPr="00D108DD">
              <w:t>Mooar</w:t>
            </w:r>
            <w:proofErr w:type="spellEnd"/>
            <w:r w:rsidRPr="00D108DD">
              <w:t xml:space="preserve">, Peter Owen, Elizabeth Pick, </w:t>
            </w:r>
            <w:proofErr w:type="spellStart"/>
            <w:r w:rsidRPr="00D108DD">
              <w:t>Ivana</w:t>
            </w:r>
            <w:proofErr w:type="spellEnd"/>
            <w:r w:rsidRPr="00D108DD">
              <w:t xml:space="preserve"> </w:t>
            </w:r>
            <w:proofErr w:type="spellStart"/>
            <w:r w:rsidRPr="00D108DD">
              <w:t>Primorac</w:t>
            </w:r>
            <w:proofErr w:type="spellEnd"/>
            <w:r w:rsidRPr="00D108DD">
              <w:t xml:space="preserve">, José Luis </w:t>
            </w:r>
            <w:proofErr w:type="spellStart"/>
            <w:r w:rsidRPr="00D108DD">
              <w:t>Pérez</w:t>
            </w:r>
            <w:proofErr w:type="spellEnd"/>
            <w:r w:rsidRPr="00D108DD">
              <w:t xml:space="preserve">, </w:t>
            </w:r>
            <w:proofErr w:type="spellStart"/>
            <w:r w:rsidRPr="00D108DD">
              <w:t>Kerryn</w:t>
            </w:r>
            <w:proofErr w:type="spellEnd"/>
            <w:r w:rsidRPr="00D108DD">
              <w:t xml:space="preserve"> Roberts, Allie Rutherford, Janine Schneider, Lenore Stewart, Gail Taylor, Richard Taylor, </w:t>
            </w:r>
            <w:proofErr w:type="spellStart"/>
            <w:r w:rsidRPr="00D108DD">
              <w:t>Tera</w:t>
            </w:r>
            <w:proofErr w:type="spellEnd"/>
            <w:r w:rsidRPr="00D108DD">
              <w:t xml:space="preserve"> </w:t>
            </w:r>
            <w:proofErr w:type="spellStart"/>
            <w:r w:rsidRPr="00D108DD">
              <w:t>Treanor</w:t>
            </w:r>
            <w:proofErr w:type="spellEnd"/>
            <w:r w:rsidRPr="00D108DD">
              <w:t xml:space="preserve">, Caroline Turner, Noreen </w:t>
            </w:r>
            <w:proofErr w:type="spellStart"/>
            <w:r w:rsidRPr="00D108DD">
              <w:t>Wilkie</w:t>
            </w:r>
            <w:proofErr w:type="spellEnd"/>
            <w:r w:rsidRPr="00D108DD">
              <w:t xml:space="preserve">, Gail Wilson, Jeremy </w:t>
            </w:r>
            <w:proofErr w:type="spellStart"/>
            <w:r w:rsidRPr="00D108DD">
              <w:t>Woodhead</w:t>
            </w:r>
            <w:proofErr w:type="spellEnd"/>
            <w:r w:rsidRPr="00D108DD">
              <w:t xml:space="preserve">, Sarah </w:t>
            </w:r>
            <w:proofErr w:type="spellStart"/>
            <w:r w:rsidRPr="00D108DD">
              <w:t>Weatherburn</w:t>
            </w:r>
            <w:proofErr w:type="spellEnd"/>
            <w:r w:rsidRPr="00D108DD">
              <w:t xml:space="preserve"> and </w:t>
            </w:r>
            <w:proofErr w:type="spellStart"/>
            <w:r w:rsidRPr="00D108DD">
              <w:t>Laurelle</w:t>
            </w:r>
            <w:proofErr w:type="spellEnd"/>
            <w:r w:rsidRPr="00D108DD">
              <w:t xml:space="preserve"> </w:t>
            </w:r>
            <w:proofErr w:type="spellStart"/>
            <w:r w:rsidRPr="00D108DD">
              <w:t>Ziento</w:t>
            </w:r>
            <w:proofErr w:type="spellEnd"/>
          </w:p>
        </w:tc>
      </w:tr>
      <w:tr w:rsidR="007C3E11" w:rsidRPr="00D108DD" w:rsidTr="0018705B">
        <w:trPr>
          <w:cnfStyle w:val="000000100000"/>
          <w:jc w:val="center"/>
        </w:trPr>
        <w:tc>
          <w:tcPr>
            <w:cnfStyle w:val="001000000000"/>
            <w:tcW w:w="2363" w:type="dxa"/>
          </w:tcPr>
          <w:p w:rsidR="00D108DD" w:rsidRPr="00D108DD" w:rsidRDefault="00D108DD" w:rsidP="00D11037">
            <w:pPr>
              <w:spacing w:after="200" w:line="276" w:lineRule="auto"/>
              <w:rPr>
                <w:sz w:val="24"/>
              </w:rPr>
            </w:pPr>
            <w:r w:rsidRPr="00D108DD">
              <w:rPr>
                <w:sz w:val="24"/>
              </w:rPr>
              <w:t>Special effects company</w:t>
            </w:r>
          </w:p>
          <w:p w:rsidR="00D108DD" w:rsidRPr="00D108DD" w:rsidRDefault="00D108DD" w:rsidP="00D11037">
            <w:pPr>
              <w:spacing w:after="200" w:line="276" w:lineRule="auto"/>
              <w:rPr>
                <w:sz w:val="24"/>
              </w:rPr>
            </w:pPr>
          </w:p>
        </w:tc>
        <w:tc>
          <w:tcPr>
            <w:tcW w:w="4536" w:type="dxa"/>
          </w:tcPr>
          <w:p w:rsidR="00D108DD" w:rsidRPr="00D108DD" w:rsidRDefault="00D108DD" w:rsidP="00D11037">
            <w:pPr>
              <w:spacing w:after="200" w:line="276" w:lineRule="auto"/>
              <w:cnfStyle w:val="000000100000"/>
            </w:pPr>
            <w:r w:rsidRPr="00D108DD">
              <w:t>In charge of creating special effects that includes mechanised props, Make-up, props, scale models, pyrotechnics, scenery and creating atmospheric effects e.g. weather effects</w:t>
            </w:r>
          </w:p>
        </w:tc>
        <w:tc>
          <w:tcPr>
            <w:tcW w:w="4300" w:type="dxa"/>
          </w:tcPr>
          <w:p w:rsidR="00D108DD" w:rsidRPr="00D108DD" w:rsidRDefault="00D108DD" w:rsidP="00D11037">
            <w:pPr>
              <w:spacing w:after="200" w:line="276" w:lineRule="auto"/>
              <w:cnfStyle w:val="000000100000"/>
            </w:pPr>
            <w:proofErr w:type="spellStart"/>
            <w:r w:rsidRPr="00D108DD">
              <w:t>Weta</w:t>
            </w:r>
            <w:proofErr w:type="spellEnd"/>
            <w:r w:rsidRPr="00D108DD">
              <w:t xml:space="preserve"> Workshop and </w:t>
            </w:r>
            <w:proofErr w:type="spellStart"/>
            <w:r w:rsidRPr="00D108DD">
              <w:t>Weta</w:t>
            </w:r>
            <w:proofErr w:type="spellEnd"/>
            <w:r w:rsidRPr="00D108DD">
              <w:t xml:space="preserve"> Digital</w:t>
            </w:r>
          </w:p>
        </w:tc>
      </w:tr>
      <w:tr w:rsidR="007C3E11" w:rsidRPr="00D108DD" w:rsidTr="0018705B">
        <w:trPr>
          <w:jc w:val="center"/>
        </w:trPr>
        <w:tc>
          <w:tcPr>
            <w:cnfStyle w:val="001000000000"/>
            <w:tcW w:w="2363" w:type="dxa"/>
          </w:tcPr>
          <w:p w:rsidR="00D108DD" w:rsidRPr="00D108DD" w:rsidRDefault="00D108DD" w:rsidP="00D11037">
            <w:pPr>
              <w:spacing w:after="200" w:line="276" w:lineRule="auto"/>
              <w:rPr>
                <w:sz w:val="24"/>
              </w:rPr>
            </w:pPr>
            <w:r w:rsidRPr="00D108DD">
              <w:rPr>
                <w:sz w:val="24"/>
              </w:rPr>
              <w:t>Stunt coordinator</w:t>
            </w:r>
          </w:p>
        </w:tc>
        <w:tc>
          <w:tcPr>
            <w:tcW w:w="4536" w:type="dxa"/>
          </w:tcPr>
          <w:p w:rsidR="00D108DD" w:rsidRPr="00D108DD" w:rsidRDefault="00D108DD" w:rsidP="00D11037">
            <w:pPr>
              <w:spacing w:after="200" w:line="276" w:lineRule="auto"/>
              <w:cnfStyle w:val="000000000000"/>
            </w:pPr>
            <w:r w:rsidRPr="00D108DD">
              <w:t>Arranges the casting and performance of stunt performers.</w:t>
            </w:r>
          </w:p>
        </w:tc>
        <w:tc>
          <w:tcPr>
            <w:tcW w:w="4300" w:type="dxa"/>
          </w:tcPr>
          <w:p w:rsidR="00D108DD" w:rsidRPr="00D108DD" w:rsidRDefault="00D108DD" w:rsidP="00D11037">
            <w:pPr>
              <w:spacing w:after="200" w:line="276" w:lineRule="auto"/>
              <w:cnfStyle w:val="000000000000"/>
            </w:pPr>
            <w:r w:rsidRPr="00D108DD">
              <w:t xml:space="preserve">Kirk Maxwell and George Marshall </w:t>
            </w:r>
            <w:proofErr w:type="spellStart"/>
            <w:r w:rsidRPr="00D108DD">
              <w:t>Ruge</w:t>
            </w:r>
            <w:proofErr w:type="spellEnd"/>
            <w:r w:rsidRPr="00D108DD">
              <w:t xml:space="preserve">, </w:t>
            </w:r>
          </w:p>
        </w:tc>
      </w:tr>
      <w:tr w:rsidR="007C3E11" w:rsidRPr="00D108DD" w:rsidTr="0018705B">
        <w:trPr>
          <w:cnfStyle w:val="000000100000"/>
          <w:jc w:val="center"/>
        </w:trPr>
        <w:tc>
          <w:tcPr>
            <w:cnfStyle w:val="001000000000"/>
            <w:tcW w:w="2363" w:type="dxa"/>
          </w:tcPr>
          <w:p w:rsidR="00D108DD" w:rsidRPr="00D108DD" w:rsidRDefault="00D108DD" w:rsidP="00D11037">
            <w:pPr>
              <w:spacing w:after="200" w:line="276" w:lineRule="auto"/>
              <w:rPr>
                <w:sz w:val="24"/>
              </w:rPr>
            </w:pPr>
            <w:r w:rsidRPr="00D108DD">
              <w:rPr>
                <w:sz w:val="24"/>
              </w:rPr>
              <w:t>Executive producer</w:t>
            </w:r>
          </w:p>
          <w:p w:rsidR="00D108DD" w:rsidRPr="00D108DD" w:rsidRDefault="00D108DD" w:rsidP="00D11037">
            <w:pPr>
              <w:spacing w:after="200" w:line="276" w:lineRule="auto"/>
              <w:rPr>
                <w:sz w:val="24"/>
              </w:rPr>
            </w:pPr>
          </w:p>
        </w:tc>
        <w:tc>
          <w:tcPr>
            <w:tcW w:w="4536" w:type="dxa"/>
          </w:tcPr>
          <w:p w:rsidR="00D108DD" w:rsidRPr="00D108DD" w:rsidRDefault="00D108DD" w:rsidP="00D11037">
            <w:pPr>
              <w:spacing w:after="200" w:line="276" w:lineRule="auto"/>
              <w:cnfStyle w:val="000000100000"/>
            </w:pPr>
            <w:r w:rsidRPr="00D108DD">
              <w:t>Either the person who bought the rights to the movie or the person representing a financial investor in the film. They can have a lot of creative control over the film or very little</w:t>
            </w:r>
          </w:p>
        </w:tc>
        <w:tc>
          <w:tcPr>
            <w:tcW w:w="4300" w:type="dxa"/>
          </w:tcPr>
          <w:p w:rsidR="00D108DD" w:rsidRPr="00D108DD" w:rsidRDefault="00D108DD" w:rsidP="00D11037">
            <w:pPr>
              <w:spacing w:after="200" w:line="276" w:lineRule="auto"/>
              <w:cnfStyle w:val="000000100000"/>
            </w:pPr>
            <w:r w:rsidRPr="00D108DD">
              <w:t xml:space="preserve">Michael Lynne, Mark </w:t>
            </w:r>
            <w:proofErr w:type="spellStart"/>
            <w:r w:rsidRPr="00D108DD">
              <w:t>Ordesky</w:t>
            </w:r>
            <w:proofErr w:type="spellEnd"/>
            <w:r w:rsidRPr="00D108DD">
              <w:t xml:space="preserve">, Robert </w:t>
            </w:r>
            <w:proofErr w:type="spellStart"/>
            <w:r w:rsidRPr="00D108DD">
              <w:t>Shaye</w:t>
            </w:r>
            <w:proofErr w:type="spellEnd"/>
            <w:r w:rsidRPr="00D108DD">
              <w:t>, Bob Weinstein and Harvey Weinstein</w:t>
            </w:r>
          </w:p>
        </w:tc>
      </w:tr>
    </w:tbl>
    <w:p w:rsidR="0073352A" w:rsidRDefault="007C3E11">
      <w:pPr>
        <w:rPr>
          <w:sz w:val="28"/>
        </w:rPr>
      </w:pPr>
      <w:r w:rsidRPr="003E1847">
        <w:rPr>
          <w:noProof/>
          <w:sz w:val="28"/>
          <w:lang w:val="en-GB" w:eastAsia="en-GB"/>
        </w:rPr>
        <w:drawing>
          <wp:anchor distT="0" distB="0" distL="114300" distR="114300" simplePos="0" relativeHeight="251659264" behindDoc="1" locked="0" layoutInCell="1" allowOverlap="1">
            <wp:simplePos x="0" y="0"/>
            <wp:positionH relativeFrom="column">
              <wp:posOffset>999490</wp:posOffset>
            </wp:positionH>
            <wp:positionV relativeFrom="paragraph">
              <wp:posOffset>161290</wp:posOffset>
            </wp:positionV>
            <wp:extent cx="3815080" cy="3103245"/>
            <wp:effectExtent l="0" t="0" r="0" b="1905"/>
            <wp:wrapTight wrapText="bothSides">
              <wp:wrapPolygon edited="0">
                <wp:start x="0" y="0"/>
                <wp:lineTo x="0" y="21481"/>
                <wp:lineTo x="21463" y="21481"/>
                <wp:lineTo x="21463" y="0"/>
                <wp:lineTo x="0" y="0"/>
              </wp:wrapPolygon>
            </wp:wrapTight>
            <wp:docPr id="2" name="Picture 2" descr="File:Film Crew.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ilm Crew.jpg">
                      <a:hlinkClick r:id="rId8"/>
                    </pic:cNvPr>
                    <pic:cNvPicPr>
                      <a:picLocks noChangeAspect="1" noChangeArrowheads="1"/>
                    </pic:cNvPicPr>
                  </pic:nvPicPr>
                  <pic:blipFill>
                    <a:blip r:embed="rId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5080" cy="3103245"/>
                    </a:xfrm>
                    <a:prstGeom prst="rect">
                      <a:avLst/>
                    </a:prstGeom>
                    <a:noFill/>
                    <a:ln>
                      <a:noFill/>
                    </a:ln>
                  </pic:spPr>
                </pic:pic>
              </a:graphicData>
            </a:graphic>
          </wp:anchor>
        </w:drawing>
      </w:r>
    </w:p>
    <w:p w:rsidR="0073352A" w:rsidRDefault="0073352A">
      <w:pPr>
        <w:rPr>
          <w:sz w:val="28"/>
        </w:rPr>
      </w:pPr>
    </w:p>
    <w:p w:rsidR="0073352A" w:rsidRPr="00D108DD" w:rsidRDefault="0073352A">
      <w:pPr>
        <w:rPr>
          <w:sz w:val="28"/>
        </w:rPr>
      </w:pPr>
    </w:p>
    <w:p w:rsidR="00DE1DE9" w:rsidRDefault="00DE1DE9">
      <w:pPr>
        <w:rPr>
          <w:sz w:val="28"/>
        </w:rPr>
      </w:pPr>
    </w:p>
    <w:p w:rsidR="00DE1DE9" w:rsidRDefault="00DE1DE9">
      <w:pPr>
        <w:rPr>
          <w:sz w:val="28"/>
        </w:rPr>
      </w:pPr>
    </w:p>
    <w:p w:rsidR="00DE1DE9" w:rsidRDefault="00DE1DE9">
      <w:pPr>
        <w:rPr>
          <w:sz w:val="28"/>
        </w:rPr>
      </w:pPr>
    </w:p>
    <w:p w:rsidR="00DE1DE9" w:rsidRDefault="00DE1DE9">
      <w:pPr>
        <w:rPr>
          <w:sz w:val="28"/>
        </w:rPr>
      </w:pPr>
    </w:p>
    <w:p w:rsidR="00DE1DE9" w:rsidRDefault="00DE1DE9">
      <w:pPr>
        <w:rPr>
          <w:sz w:val="28"/>
        </w:rPr>
      </w:pPr>
    </w:p>
    <w:p w:rsidR="007A79FF" w:rsidRDefault="007A79FF">
      <w:pPr>
        <w:rPr>
          <w:sz w:val="28"/>
        </w:rPr>
      </w:pPr>
    </w:p>
    <w:p w:rsidR="00DE1DE9" w:rsidRPr="00EC1149" w:rsidRDefault="007A79FF" w:rsidP="00EC1149">
      <w:pPr>
        <w:jc w:val="center"/>
        <w:rPr>
          <w:b/>
          <w:sz w:val="56"/>
        </w:rPr>
      </w:pPr>
      <w:r w:rsidRPr="00EC1149">
        <w:rPr>
          <w:b/>
          <w:sz w:val="56"/>
        </w:rPr>
        <w:t>Camera shots</w:t>
      </w:r>
    </w:p>
    <w:p w:rsidR="007A79FF" w:rsidRPr="00EC1149" w:rsidRDefault="007A79FF">
      <w:pPr>
        <w:rPr>
          <w:b/>
          <w:sz w:val="28"/>
        </w:rPr>
      </w:pPr>
      <w:r w:rsidRPr="00EC1149">
        <w:rPr>
          <w:b/>
          <w:sz w:val="28"/>
        </w:rPr>
        <w:t>Camera shots refer to the positioning of camera angles in a movie to create different effects. For example</w:t>
      </w:r>
      <w:r w:rsidR="00EC1149" w:rsidRPr="00EC1149">
        <w:rPr>
          <w:b/>
          <w:sz w:val="28"/>
        </w:rPr>
        <w:t>:</w:t>
      </w:r>
      <w:r w:rsidRPr="00EC1149">
        <w:rPr>
          <w:b/>
          <w:sz w:val="28"/>
        </w:rPr>
        <w:t xml:space="preserve"> to make someone look powerful or weak or to highlight certain features of a scene. </w:t>
      </w:r>
    </w:p>
    <w:p w:rsidR="00EC1149" w:rsidRPr="00EC1149" w:rsidRDefault="007A79FF">
      <w:pPr>
        <w:rPr>
          <w:sz w:val="32"/>
          <w:u w:val="single"/>
        </w:rPr>
      </w:pPr>
      <w:r w:rsidRPr="00EC1149">
        <w:rPr>
          <w:sz w:val="32"/>
          <w:u w:val="single"/>
        </w:rPr>
        <w:t xml:space="preserve"> </w:t>
      </w:r>
      <w:r w:rsidR="00EC1149" w:rsidRPr="00EC1149">
        <w:rPr>
          <w:sz w:val="32"/>
          <w:u w:val="single"/>
        </w:rPr>
        <w:t xml:space="preserve">Close up: </w:t>
      </w:r>
    </w:p>
    <w:p w:rsidR="007A79FF" w:rsidRPr="00EC1149" w:rsidRDefault="00EC1149">
      <w:pPr>
        <w:rPr>
          <w:sz w:val="26"/>
          <w:szCs w:val="26"/>
        </w:rPr>
      </w:pPr>
      <w:r w:rsidRPr="00EC1149">
        <w:rPr>
          <w:noProof/>
          <w:sz w:val="26"/>
          <w:szCs w:val="26"/>
          <w:lang w:val="en-GB" w:eastAsia="en-GB"/>
        </w:rPr>
        <w:drawing>
          <wp:anchor distT="0" distB="0" distL="114300" distR="114300" simplePos="0" relativeHeight="251674624" behindDoc="1" locked="0" layoutInCell="1" allowOverlap="1">
            <wp:simplePos x="0" y="0"/>
            <wp:positionH relativeFrom="column">
              <wp:posOffset>3037840</wp:posOffset>
            </wp:positionH>
            <wp:positionV relativeFrom="paragraph">
              <wp:posOffset>1232535</wp:posOffset>
            </wp:positionV>
            <wp:extent cx="3096895" cy="1243965"/>
            <wp:effectExtent l="0" t="0" r="0" b="0"/>
            <wp:wrapTight wrapText="bothSides">
              <wp:wrapPolygon edited="0">
                <wp:start x="0" y="0"/>
                <wp:lineTo x="0" y="21170"/>
                <wp:lineTo x="21525" y="21170"/>
                <wp:lineTo x="215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895" cy="1243965"/>
                    </a:xfrm>
                    <a:prstGeom prst="rect">
                      <a:avLst/>
                    </a:prstGeom>
                    <a:noFill/>
                  </pic:spPr>
                </pic:pic>
              </a:graphicData>
            </a:graphic>
          </wp:anchor>
        </w:drawing>
      </w:r>
      <w:r w:rsidRPr="00EC1149">
        <w:rPr>
          <w:noProof/>
          <w:sz w:val="26"/>
          <w:szCs w:val="26"/>
          <w:lang w:val="en-GB" w:eastAsia="en-GB"/>
        </w:rPr>
        <w:drawing>
          <wp:anchor distT="0" distB="0" distL="114300" distR="114300" simplePos="0" relativeHeight="251675648" behindDoc="1" locked="0" layoutInCell="1" allowOverlap="1">
            <wp:simplePos x="0" y="0"/>
            <wp:positionH relativeFrom="column">
              <wp:posOffset>-76200</wp:posOffset>
            </wp:positionH>
            <wp:positionV relativeFrom="paragraph">
              <wp:posOffset>1228725</wp:posOffset>
            </wp:positionV>
            <wp:extent cx="3030220" cy="1243965"/>
            <wp:effectExtent l="0" t="0" r="0" b="0"/>
            <wp:wrapTight wrapText="bothSides">
              <wp:wrapPolygon edited="0">
                <wp:start x="0" y="0"/>
                <wp:lineTo x="0" y="21170"/>
                <wp:lineTo x="21455" y="21170"/>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220" cy="1243965"/>
                    </a:xfrm>
                    <a:prstGeom prst="rect">
                      <a:avLst/>
                    </a:prstGeom>
                    <a:noFill/>
                  </pic:spPr>
                </pic:pic>
              </a:graphicData>
            </a:graphic>
          </wp:anchor>
        </w:drawing>
      </w:r>
      <w:r w:rsidRPr="00EC1149">
        <w:rPr>
          <w:sz w:val="26"/>
          <w:szCs w:val="26"/>
        </w:rPr>
        <w:t xml:space="preserve">The </w:t>
      </w:r>
      <w:proofErr w:type="gramStart"/>
      <w:r w:rsidRPr="00EC1149">
        <w:rPr>
          <w:sz w:val="26"/>
          <w:szCs w:val="26"/>
        </w:rPr>
        <w:t>close up shot usually show</w:t>
      </w:r>
      <w:proofErr w:type="gramEnd"/>
      <w:r w:rsidRPr="00EC1149">
        <w:rPr>
          <w:sz w:val="26"/>
          <w:szCs w:val="26"/>
        </w:rPr>
        <w:t xml:space="preserve"> one person or part of a person. It is used to isolate important features or emotions that are important at that moment in the film. It can make the character seem like they are on their own even if there are lots of people around them.</w:t>
      </w:r>
    </w:p>
    <w:p w:rsidR="00EC1149" w:rsidRDefault="00EC1149">
      <w:pPr>
        <w:rPr>
          <w:sz w:val="28"/>
        </w:rPr>
      </w:pPr>
      <w:r w:rsidRPr="00EC1149">
        <w:rPr>
          <w:rFonts w:ascii="Calibri" w:eastAsia="Calibri" w:hAnsi="Calibri" w:cs="Times New Roman"/>
          <w:noProof/>
          <w:lang w:val="en-GB" w:eastAsia="en-GB"/>
        </w:rPr>
        <w:drawing>
          <wp:anchor distT="0" distB="0" distL="114300" distR="114300" simplePos="0" relativeHeight="251671552" behindDoc="1" locked="0" layoutInCell="1" allowOverlap="1">
            <wp:simplePos x="0" y="0"/>
            <wp:positionH relativeFrom="column">
              <wp:posOffset>-85725</wp:posOffset>
            </wp:positionH>
            <wp:positionV relativeFrom="paragraph">
              <wp:posOffset>-54610</wp:posOffset>
            </wp:positionV>
            <wp:extent cx="3038475" cy="1266825"/>
            <wp:effectExtent l="0" t="0" r="0" b="0"/>
            <wp:wrapTight wrapText="bothSides">
              <wp:wrapPolygon edited="0">
                <wp:start x="0" y="0"/>
                <wp:lineTo x="0" y="21438"/>
                <wp:lineTo x="21532" y="21438"/>
                <wp:lineTo x="21532" y="0"/>
                <wp:lineTo x="0" y="0"/>
              </wp:wrapPolygon>
            </wp:wrapTight>
            <wp:docPr id="18" name="irc_mi" descr="http://t3.gstatic.com/images?q=tbn:ANd9GcREcxjFgpeLansJuiKL0J09gJWcWGPLKg8mmVEaF7tYN4iu734c1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EcxjFgpeLansJuiKL0J09gJWcWGPLKg8mmVEaF7tYN4iu734c1g">
                      <a:hlinkClick r:id="rId12"/>
                    </pic:cNvPr>
                    <pic:cNvPicPr>
                      <a:picLocks noChangeAspect="1" noChangeArrowheads="1"/>
                    </pic:cNvPicPr>
                  </pic:nvPicPr>
                  <pic:blipFill>
                    <a:blip r:embed="rId13" cstate="print"/>
                    <a:srcRect/>
                    <a:stretch>
                      <a:fillRect/>
                    </a:stretch>
                  </pic:blipFill>
                  <pic:spPr bwMode="auto">
                    <a:xfrm>
                      <a:off x="0" y="0"/>
                      <a:ext cx="3038475" cy="1266825"/>
                    </a:xfrm>
                    <a:prstGeom prst="rect">
                      <a:avLst/>
                    </a:prstGeom>
                    <a:noFill/>
                    <a:ln w="9525">
                      <a:noFill/>
                      <a:miter lim="800000"/>
                      <a:headEnd/>
                      <a:tailEnd/>
                    </a:ln>
                  </pic:spPr>
                </pic:pic>
              </a:graphicData>
            </a:graphic>
          </wp:anchor>
        </w:drawing>
      </w:r>
      <w:r w:rsidRPr="00EC1149">
        <w:rPr>
          <w:rFonts w:ascii="Calibri" w:eastAsia="Calibri" w:hAnsi="Calibri" w:cs="Times New Roman"/>
          <w:noProof/>
          <w:lang w:val="en-GB" w:eastAsia="en-GB"/>
        </w:rPr>
        <w:drawing>
          <wp:anchor distT="0" distB="0" distL="114300" distR="114300" simplePos="0" relativeHeight="251673600" behindDoc="1" locked="0" layoutInCell="1" allowOverlap="1">
            <wp:simplePos x="0" y="0"/>
            <wp:positionH relativeFrom="column">
              <wp:posOffset>3037205</wp:posOffset>
            </wp:positionH>
            <wp:positionV relativeFrom="paragraph">
              <wp:posOffset>-50165</wp:posOffset>
            </wp:positionV>
            <wp:extent cx="3067685" cy="1266825"/>
            <wp:effectExtent l="0" t="0" r="0" b="0"/>
            <wp:wrapTight wrapText="bothSides">
              <wp:wrapPolygon edited="0">
                <wp:start x="0" y="0"/>
                <wp:lineTo x="0" y="21438"/>
                <wp:lineTo x="21461" y="21438"/>
                <wp:lineTo x="21461" y="0"/>
                <wp:lineTo x="0" y="0"/>
              </wp:wrapPolygon>
            </wp:wrapTight>
            <wp:docPr id="19" name="irc_mi" descr="http://www.dvdactive.com/images/reviews/screenshot/2012/12/returnofthekingbdcap2_original.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vdactive.com/images/reviews/screenshot/2012/12/returnofthekingbdcap2_original.jpg">
                      <a:hlinkClick r:id="rId14"/>
                    </pic:cNvPr>
                    <pic:cNvPicPr>
                      <a:picLocks noChangeAspect="1" noChangeArrowheads="1"/>
                    </pic:cNvPicPr>
                  </pic:nvPicPr>
                  <pic:blipFill>
                    <a:blip r:embed="rId15" cstate="print"/>
                    <a:srcRect l="1729" t="14723" b="13417"/>
                    <a:stretch>
                      <a:fillRect/>
                    </a:stretch>
                  </pic:blipFill>
                  <pic:spPr bwMode="auto">
                    <a:xfrm>
                      <a:off x="0" y="0"/>
                      <a:ext cx="3067685" cy="1266825"/>
                    </a:xfrm>
                    <a:prstGeom prst="rect">
                      <a:avLst/>
                    </a:prstGeom>
                    <a:noFill/>
                    <a:ln w="9525">
                      <a:noFill/>
                      <a:miter lim="800000"/>
                      <a:headEnd/>
                      <a:tailEnd/>
                    </a:ln>
                  </pic:spPr>
                </pic:pic>
              </a:graphicData>
            </a:graphic>
          </wp:anchor>
        </w:drawing>
      </w:r>
    </w:p>
    <w:p w:rsidR="00DB58D3" w:rsidRDefault="00EC1149" w:rsidP="00DE1DE9">
      <w:pPr>
        <w:rPr>
          <w:sz w:val="26"/>
          <w:szCs w:val="26"/>
        </w:rPr>
      </w:pPr>
      <w:r w:rsidRPr="00EC1149">
        <w:rPr>
          <w:sz w:val="26"/>
          <w:szCs w:val="26"/>
        </w:rPr>
        <w:t xml:space="preserve">All of the above examples show powerful emotions and the characters are feeling isolated from everyone else. In the top left, </w:t>
      </w:r>
      <w:proofErr w:type="spellStart"/>
      <w:r w:rsidRPr="00EC1149">
        <w:rPr>
          <w:sz w:val="26"/>
          <w:szCs w:val="26"/>
        </w:rPr>
        <w:t>Faramir</w:t>
      </w:r>
      <w:proofErr w:type="spellEnd"/>
      <w:r w:rsidRPr="00EC1149">
        <w:rPr>
          <w:sz w:val="26"/>
          <w:szCs w:val="26"/>
        </w:rPr>
        <w:t xml:space="preserve"> is burdened with his brother’s death and his </w:t>
      </w:r>
      <w:proofErr w:type="gramStart"/>
      <w:r w:rsidRPr="00EC1149">
        <w:rPr>
          <w:sz w:val="26"/>
          <w:szCs w:val="26"/>
        </w:rPr>
        <w:t>father’s  madness</w:t>
      </w:r>
      <w:proofErr w:type="gramEnd"/>
      <w:r w:rsidRPr="00EC1149">
        <w:rPr>
          <w:sz w:val="26"/>
          <w:szCs w:val="26"/>
        </w:rPr>
        <w:t xml:space="preserve">. In the top right, </w:t>
      </w:r>
      <w:proofErr w:type="spellStart"/>
      <w:r w:rsidRPr="00EC1149">
        <w:rPr>
          <w:sz w:val="26"/>
          <w:szCs w:val="26"/>
        </w:rPr>
        <w:t>Arwen</w:t>
      </w:r>
      <w:proofErr w:type="spellEnd"/>
      <w:r w:rsidRPr="00EC1149">
        <w:rPr>
          <w:sz w:val="26"/>
          <w:szCs w:val="26"/>
        </w:rPr>
        <w:t xml:space="preserve"> sees an image of a future that she wishes to be true. In the bottom left, Lord </w:t>
      </w:r>
      <w:proofErr w:type="spellStart"/>
      <w:r w:rsidRPr="00EC1149">
        <w:rPr>
          <w:sz w:val="26"/>
          <w:szCs w:val="26"/>
        </w:rPr>
        <w:t>Denathor</w:t>
      </w:r>
      <w:proofErr w:type="spellEnd"/>
      <w:r w:rsidRPr="00EC1149">
        <w:rPr>
          <w:sz w:val="26"/>
          <w:szCs w:val="26"/>
        </w:rPr>
        <w:t xml:space="preserve">, addicted to power and greed and grieving because of his favourite son’s death, is sinking into madness. In the bottom right </w:t>
      </w:r>
      <w:proofErr w:type="spellStart"/>
      <w:r w:rsidRPr="00EC1149">
        <w:rPr>
          <w:sz w:val="26"/>
          <w:szCs w:val="26"/>
        </w:rPr>
        <w:t>Éowyn</w:t>
      </w:r>
      <w:proofErr w:type="spellEnd"/>
      <w:r w:rsidRPr="00EC1149">
        <w:rPr>
          <w:sz w:val="26"/>
          <w:szCs w:val="26"/>
        </w:rPr>
        <w:t xml:space="preserve"> is dealing with her unrequited love for Aragorn and her uncle’s decision to leave her in charge of </w:t>
      </w:r>
      <w:proofErr w:type="spellStart"/>
      <w:r w:rsidRPr="00EC1149">
        <w:rPr>
          <w:sz w:val="26"/>
          <w:szCs w:val="26"/>
        </w:rPr>
        <w:t>Rohan</w:t>
      </w:r>
      <w:proofErr w:type="spellEnd"/>
      <w:r w:rsidRPr="00EC1149">
        <w:rPr>
          <w:sz w:val="26"/>
          <w:szCs w:val="26"/>
        </w:rPr>
        <w:t>.</w:t>
      </w:r>
    </w:p>
    <w:p w:rsidR="00DB58D3" w:rsidRDefault="00DB58D3">
      <w:pPr>
        <w:rPr>
          <w:sz w:val="26"/>
          <w:szCs w:val="26"/>
        </w:rPr>
      </w:pPr>
      <w:r>
        <w:rPr>
          <w:sz w:val="26"/>
          <w:szCs w:val="26"/>
        </w:rPr>
        <w:br w:type="page"/>
      </w:r>
    </w:p>
    <w:p w:rsidR="00DB58D3" w:rsidRPr="00CB0B4A" w:rsidRDefault="00DB58D3" w:rsidP="00DB58D3">
      <w:pPr>
        <w:rPr>
          <w:sz w:val="32"/>
          <w:u w:val="single"/>
        </w:rPr>
      </w:pPr>
      <w:r w:rsidRPr="00CB0B4A">
        <w:rPr>
          <w:sz w:val="32"/>
          <w:u w:val="single"/>
        </w:rPr>
        <w:lastRenderedPageBreak/>
        <w:t xml:space="preserve">Mid angle: </w:t>
      </w:r>
    </w:p>
    <w:p w:rsidR="00CB0B4A" w:rsidRPr="00DB58D3" w:rsidRDefault="00DB58D3" w:rsidP="00DB58D3">
      <w:pPr>
        <w:rPr>
          <w:sz w:val="26"/>
          <w:szCs w:val="26"/>
        </w:rPr>
      </w:pPr>
      <w:r w:rsidRPr="00DB58D3">
        <w:rPr>
          <w:sz w:val="26"/>
          <w:szCs w:val="26"/>
        </w:rPr>
        <w:t>The mid angle shot shows characters from the waist upwards, usually used at emotionally neutral moments or to allow hand gestures or small movements to happen. It often shows more than one character and gives a wider view of the situation without showing the parts of the set not in use at the time.</w:t>
      </w:r>
      <w:r w:rsidR="00CB0B4A" w:rsidRPr="00CB0B4A">
        <w:rPr>
          <w:rFonts w:ascii="Calibri" w:eastAsia="Calibri" w:hAnsi="Calibri" w:cs="Times New Roman"/>
          <w:noProof/>
          <w:color w:val="0000FF"/>
          <w:lang w:eastAsia="en-IE"/>
        </w:rPr>
        <w:t xml:space="preserve"> </w:t>
      </w:r>
    </w:p>
    <w:p w:rsidR="00D318FA" w:rsidRDefault="00CB0B4A" w:rsidP="00D318FA">
      <w:r w:rsidRPr="00CB0B4A">
        <w:rPr>
          <w:rFonts w:ascii="Calibri" w:eastAsia="Calibri" w:hAnsi="Calibri" w:cs="Times New Roman"/>
          <w:noProof/>
          <w:color w:val="0000FF"/>
          <w:lang w:val="en-GB" w:eastAsia="en-GB"/>
        </w:rPr>
        <w:drawing>
          <wp:anchor distT="0" distB="0" distL="114300" distR="114300" simplePos="0" relativeHeight="251679744" behindDoc="1" locked="0" layoutInCell="1" allowOverlap="1">
            <wp:simplePos x="0" y="0"/>
            <wp:positionH relativeFrom="column">
              <wp:posOffset>1945640</wp:posOffset>
            </wp:positionH>
            <wp:positionV relativeFrom="paragraph">
              <wp:posOffset>495935</wp:posOffset>
            </wp:positionV>
            <wp:extent cx="3862070" cy="1590675"/>
            <wp:effectExtent l="0" t="0" r="0" b="0"/>
            <wp:wrapTight wrapText="bothSides">
              <wp:wrapPolygon edited="0">
                <wp:start x="0" y="0"/>
                <wp:lineTo x="0" y="21471"/>
                <wp:lineTo x="21522" y="21471"/>
                <wp:lineTo x="21522" y="0"/>
                <wp:lineTo x="0" y="0"/>
              </wp:wrapPolygon>
            </wp:wrapTight>
            <wp:docPr id="21" name="irc_mi" descr="http://www.doblu.com/wp-content/uploads/2010/06/lotrrotk3024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blu.com/wp-content/uploads/2010/06/lotrrotk30247.jpg">
                      <a:hlinkClick r:id="rId16"/>
                    </pic:cNvPr>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285" b="13502"/>
                    <a:stretch/>
                  </pic:blipFill>
                  <pic:spPr bwMode="auto">
                    <a:xfrm>
                      <a:off x="0" y="0"/>
                      <a:ext cx="3862070" cy="1590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B0B4A">
        <w:rPr>
          <w:rFonts w:ascii="Calibri" w:eastAsia="Calibri" w:hAnsi="Calibri" w:cs="Times New Roman"/>
          <w:noProof/>
          <w:color w:val="0000FF"/>
          <w:lang w:val="en-GB" w:eastAsia="en-GB"/>
        </w:rPr>
        <w:drawing>
          <wp:anchor distT="0" distB="0" distL="114300" distR="114300" simplePos="0" relativeHeight="251677696" behindDoc="1" locked="0" layoutInCell="1" allowOverlap="1">
            <wp:simplePos x="0" y="0"/>
            <wp:positionH relativeFrom="column">
              <wp:posOffset>-571500</wp:posOffset>
            </wp:positionH>
            <wp:positionV relativeFrom="paragraph">
              <wp:posOffset>498475</wp:posOffset>
            </wp:positionV>
            <wp:extent cx="2385695" cy="1590675"/>
            <wp:effectExtent l="0" t="0" r="0" b="0"/>
            <wp:wrapTight wrapText="bothSides">
              <wp:wrapPolygon edited="0">
                <wp:start x="0" y="0"/>
                <wp:lineTo x="0" y="21471"/>
                <wp:lineTo x="21387" y="21471"/>
                <wp:lineTo x="21387" y="0"/>
                <wp:lineTo x="0" y="0"/>
              </wp:wrapPolygon>
            </wp:wrapTight>
            <wp:docPr id="20" name="Picture 20" descr="http://media.washtimes.com/media/community/photos/blog/entries/2010/08/31/return-of-king_s640x427.jpg?73b8e21685896c3f2859310aaa5adb253919b64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washtimes.com/media/community/photos/blog/entries/2010/08/31/return-of-king_s640x427.jpg?73b8e21685896c3f2859310aaa5adb253919b641">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695" cy="1590675"/>
                    </a:xfrm>
                    <a:prstGeom prst="rect">
                      <a:avLst/>
                    </a:prstGeom>
                    <a:noFill/>
                    <a:ln>
                      <a:noFill/>
                    </a:ln>
                  </pic:spPr>
                </pic:pic>
              </a:graphicData>
            </a:graphic>
          </wp:anchor>
        </w:drawing>
      </w:r>
      <w:r w:rsidRPr="00CB0B4A">
        <w:rPr>
          <w:sz w:val="26"/>
          <w:szCs w:val="26"/>
        </w:rPr>
        <w:t xml:space="preserve">The shot on the left allows enough room for hand gestures and sword swings to be in shot. </w:t>
      </w:r>
      <w:r w:rsidR="003372C1">
        <w:rPr>
          <w:sz w:val="26"/>
          <w:szCs w:val="26"/>
        </w:rPr>
        <w:t xml:space="preserve">The </w:t>
      </w:r>
      <w:r>
        <w:rPr>
          <w:sz w:val="26"/>
          <w:szCs w:val="26"/>
        </w:rPr>
        <w:t>shot</w:t>
      </w:r>
      <w:r w:rsidRPr="00CB0B4A">
        <w:rPr>
          <w:sz w:val="26"/>
          <w:szCs w:val="26"/>
        </w:rPr>
        <w:t xml:space="preserve"> on the right allows more than one character to fit on screen.</w:t>
      </w:r>
      <w:r w:rsidR="00D318FA" w:rsidRPr="00D318FA">
        <w:t xml:space="preserve"> </w:t>
      </w:r>
    </w:p>
    <w:p w:rsidR="00D318FA" w:rsidRDefault="00713431" w:rsidP="00D318FA">
      <w:pPr>
        <w:rPr>
          <w:sz w:val="26"/>
          <w:szCs w:val="26"/>
        </w:rPr>
      </w:pPr>
      <w:r w:rsidRPr="008567B9">
        <w:rPr>
          <w:noProof/>
          <w:sz w:val="32"/>
          <w:u w:val="single"/>
          <w:lang w:val="en-GB" w:eastAsia="en-GB"/>
        </w:rPr>
        <w:drawing>
          <wp:anchor distT="0" distB="0" distL="114300" distR="114300" simplePos="0" relativeHeight="251685888" behindDoc="1" locked="0" layoutInCell="1" allowOverlap="1">
            <wp:simplePos x="0" y="0"/>
            <wp:positionH relativeFrom="column">
              <wp:posOffset>1131570</wp:posOffset>
            </wp:positionH>
            <wp:positionV relativeFrom="paragraph">
              <wp:posOffset>1655445</wp:posOffset>
            </wp:positionV>
            <wp:extent cx="2762250" cy="1847850"/>
            <wp:effectExtent l="0" t="0" r="0" b="0"/>
            <wp:wrapTight wrapText="bothSides">
              <wp:wrapPolygon edited="0">
                <wp:start x="0" y="0"/>
                <wp:lineTo x="0" y="21377"/>
                <wp:lineTo x="21451" y="21377"/>
                <wp:lineTo x="21451" y="0"/>
                <wp:lineTo x="0" y="0"/>
              </wp:wrapPolygon>
            </wp:wrapTight>
            <wp:docPr id="16" name="irc_mi" descr="http://lotrrotk.files.wordpress.com/2011/04/3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otrrotk.files.wordpress.com/2011/04/34.jpg">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anchor>
        </w:drawing>
      </w:r>
      <w:r w:rsidR="00D318FA" w:rsidRPr="008567B9">
        <w:rPr>
          <w:sz w:val="32"/>
          <w:u w:val="single"/>
        </w:rPr>
        <w:t>High angle</w:t>
      </w:r>
      <w:r w:rsidR="00D318FA" w:rsidRPr="00D318FA">
        <w:rPr>
          <w:sz w:val="26"/>
          <w:szCs w:val="26"/>
        </w:rPr>
        <w:t>:</w:t>
      </w:r>
    </w:p>
    <w:p w:rsidR="00031232" w:rsidRPr="00D318FA" w:rsidRDefault="00A46A5A" w:rsidP="00D318FA">
      <w:pPr>
        <w:rPr>
          <w:sz w:val="26"/>
          <w:szCs w:val="26"/>
        </w:rPr>
      </w:pPr>
      <w:r>
        <w:rPr>
          <w:sz w:val="26"/>
          <w:szCs w:val="26"/>
        </w:rPr>
        <w:t xml:space="preserve">The High angle shot shows the character(s) from an angle above their head. It is often used to show a character’s vulnerability, fear or low self-confidence. </w:t>
      </w:r>
      <w:r w:rsidR="00031232">
        <w:rPr>
          <w:sz w:val="26"/>
          <w:szCs w:val="26"/>
        </w:rPr>
        <w:t xml:space="preserve">In the example below, Frodo and Sam are afraid and vulnerable because they are lost. </w:t>
      </w:r>
    </w:p>
    <w:p w:rsidR="00D318FA" w:rsidRPr="008567B9" w:rsidRDefault="00D318FA" w:rsidP="00D318FA">
      <w:pPr>
        <w:rPr>
          <w:sz w:val="32"/>
          <w:u w:val="single"/>
        </w:rPr>
      </w:pPr>
      <w:r w:rsidRPr="008567B9">
        <w:rPr>
          <w:sz w:val="32"/>
          <w:u w:val="single"/>
        </w:rPr>
        <w:t>Low angle:</w:t>
      </w:r>
    </w:p>
    <w:p w:rsidR="00031232" w:rsidRPr="00D318FA" w:rsidRDefault="00713431" w:rsidP="00D318FA">
      <w:pPr>
        <w:rPr>
          <w:sz w:val="26"/>
          <w:szCs w:val="26"/>
        </w:rPr>
      </w:pPr>
      <w:r w:rsidRPr="00713431">
        <w:rPr>
          <w:rFonts w:ascii="Calibri" w:eastAsia="Calibri" w:hAnsi="Calibri" w:cs="Times New Roman"/>
          <w:noProof/>
          <w:lang w:val="en-GB" w:eastAsia="en-GB"/>
        </w:rPr>
        <w:drawing>
          <wp:anchor distT="0" distB="0" distL="114300" distR="114300" simplePos="0" relativeHeight="251684864" behindDoc="1" locked="0" layoutInCell="1" allowOverlap="1">
            <wp:simplePos x="0" y="0"/>
            <wp:positionH relativeFrom="column">
              <wp:posOffset>1618615</wp:posOffset>
            </wp:positionH>
            <wp:positionV relativeFrom="paragraph">
              <wp:posOffset>724535</wp:posOffset>
            </wp:positionV>
            <wp:extent cx="4044315" cy="2270125"/>
            <wp:effectExtent l="0" t="0" r="0" b="0"/>
            <wp:wrapTight wrapText="bothSides">
              <wp:wrapPolygon edited="0">
                <wp:start x="0" y="0"/>
                <wp:lineTo x="0" y="21389"/>
                <wp:lineTo x="21468" y="21389"/>
                <wp:lineTo x="21468" y="0"/>
                <wp:lineTo x="0" y="0"/>
              </wp:wrapPolygon>
            </wp:wrapTight>
            <wp:docPr id="4" name="Picture 4" descr="http://healed1337.files.wordpress.com/2012/09/the-lord-of-the-rings-nazgul-the-witch-king-ringwraith-the-return-of-the-king-1920x1080-wallpaper_wallpaperswa-com_9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ealed1337.files.wordpress.com/2012/09/the-lord-of-the-rings-nazgul-the-witch-king-ringwraith-the-return-of-the-king-1920x1080-wallpaper_wallpaperswa-com_92.jpg">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4315" cy="2270125"/>
                    </a:xfrm>
                    <a:prstGeom prst="rect">
                      <a:avLst/>
                    </a:prstGeom>
                    <a:noFill/>
                    <a:ln>
                      <a:noFill/>
                    </a:ln>
                  </pic:spPr>
                </pic:pic>
              </a:graphicData>
            </a:graphic>
          </wp:anchor>
        </w:drawing>
      </w:r>
      <w:r w:rsidR="00E65202">
        <w:rPr>
          <w:sz w:val="26"/>
          <w:szCs w:val="26"/>
        </w:rPr>
        <w:t>The Low angle shot shows the character(s) from an angle below them. This makes the audience feel that the character is powerful and confident. In the example below, the Witch King is an extremely imposing and very powerful enemy and the angle makes him look very formidable.</w:t>
      </w:r>
    </w:p>
    <w:p w:rsidR="00DE1DE9" w:rsidRPr="00EC1149" w:rsidRDefault="00DE1DE9" w:rsidP="00DE1DE9">
      <w:pPr>
        <w:rPr>
          <w:sz w:val="26"/>
          <w:szCs w:val="26"/>
        </w:rPr>
      </w:pPr>
    </w:p>
    <w:p w:rsidR="00D318FA" w:rsidRDefault="00D318FA">
      <w:pPr>
        <w:rPr>
          <w:b/>
          <w:color w:val="0000FF"/>
          <w:sz w:val="40"/>
          <w:highlight w:val="blue"/>
        </w:rPr>
      </w:pPr>
      <w:r>
        <w:rPr>
          <w:b/>
          <w:color w:val="0000FF"/>
          <w:sz w:val="40"/>
          <w:highlight w:val="blue"/>
        </w:rPr>
        <w:br w:type="page"/>
      </w:r>
    </w:p>
    <w:p w:rsidR="00713431" w:rsidRPr="008567B9" w:rsidRDefault="00D318FA" w:rsidP="00713431">
      <w:pPr>
        <w:rPr>
          <w:sz w:val="32"/>
          <w:u w:val="single"/>
        </w:rPr>
      </w:pPr>
      <w:r w:rsidRPr="008567B9">
        <w:rPr>
          <w:noProof/>
          <w:sz w:val="32"/>
          <w:u w:val="single"/>
          <w:lang w:val="en-GB" w:eastAsia="en-GB"/>
        </w:rPr>
        <w:lastRenderedPageBreak/>
        <w:drawing>
          <wp:anchor distT="0" distB="0" distL="114300" distR="114300" simplePos="0" relativeHeight="251683840" behindDoc="1" locked="0" layoutInCell="1" allowOverlap="1">
            <wp:simplePos x="0" y="0"/>
            <wp:positionH relativeFrom="column">
              <wp:posOffset>-672465</wp:posOffset>
            </wp:positionH>
            <wp:positionV relativeFrom="paragraph">
              <wp:posOffset>6006465</wp:posOffset>
            </wp:positionV>
            <wp:extent cx="6770370" cy="2811145"/>
            <wp:effectExtent l="0" t="0" r="0" b="0"/>
            <wp:wrapTight wrapText="bothSides">
              <wp:wrapPolygon edited="0">
                <wp:start x="0" y="0"/>
                <wp:lineTo x="0" y="21517"/>
                <wp:lineTo x="21515" y="21517"/>
                <wp:lineTo x="21515" y="0"/>
                <wp:lineTo x="0" y="0"/>
              </wp:wrapPolygon>
            </wp:wrapTight>
            <wp:docPr id="23" name="Picture 23" descr="http://blog.flicks.co.nz/wp-content/uploads/lotrrotk3114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flicks.co.nz/wp-content/uploads/lotrrotk31146.jpg">
                      <a:hlinkClick r:id="rId24"/>
                    </pic:cNvPr>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989" b="13206"/>
                    <a:stretch/>
                  </pic:blipFill>
                  <pic:spPr bwMode="auto">
                    <a:xfrm>
                      <a:off x="0" y="0"/>
                      <a:ext cx="6770370" cy="28111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13431" w:rsidRPr="008567B9">
        <w:rPr>
          <w:sz w:val="32"/>
          <w:u w:val="single"/>
        </w:rPr>
        <w:t>Wide angle:</w:t>
      </w:r>
    </w:p>
    <w:p w:rsidR="00713431" w:rsidRDefault="00713431" w:rsidP="00713431">
      <w:pPr>
        <w:rPr>
          <w:sz w:val="26"/>
          <w:szCs w:val="26"/>
        </w:rPr>
      </w:pPr>
      <w:r>
        <w:rPr>
          <w:sz w:val="26"/>
          <w:szCs w:val="26"/>
        </w:rPr>
        <w:t>The wide angle shot shows characters fitted to the screen so that you can see all of their body and parts of their surroundings. It can be used to show the setting around them but mostly it shows the character and allows room for actors to use big actions such as running or riding a horse on the screen.</w:t>
      </w:r>
    </w:p>
    <w:p w:rsidR="00713431" w:rsidRDefault="00713431" w:rsidP="00713431">
      <w:pPr>
        <w:rPr>
          <w:sz w:val="26"/>
          <w:szCs w:val="26"/>
        </w:rPr>
      </w:pPr>
      <w:r w:rsidRPr="00D318FA">
        <w:rPr>
          <w:rFonts w:ascii="Calibri" w:eastAsia="Calibri" w:hAnsi="Calibri" w:cs="Times New Roman"/>
          <w:noProof/>
          <w:lang w:val="en-GB" w:eastAsia="en-GB"/>
        </w:rPr>
        <w:drawing>
          <wp:anchor distT="0" distB="0" distL="114300" distR="114300" simplePos="0" relativeHeight="251681792" behindDoc="1" locked="0" layoutInCell="1" allowOverlap="1">
            <wp:simplePos x="0" y="0"/>
            <wp:positionH relativeFrom="column">
              <wp:posOffset>-85725</wp:posOffset>
            </wp:positionH>
            <wp:positionV relativeFrom="paragraph">
              <wp:posOffset>1051560</wp:posOffset>
            </wp:positionV>
            <wp:extent cx="5505450" cy="3437255"/>
            <wp:effectExtent l="0" t="0" r="0" b="0"/>
            <wp:wrapTight wrapText="bothSides">
              <wp:wrapPolygon edited="0">
                <wp:start x="0" y="0"/>
                <wp:lineTo x="0" y="21428"/>
                <wp:lineTo x="21525" y="21428"/>
                <wp:lineTo x="21525" y="0"/>
                <wp:lineTo x="0" y="0"/>
              </wp:wrapPolygon>
            </wp:wrapTight>
            <wp:docPr id="22" name="Picture 22" descr="http://www.wallpaperwell.com/thumbnails/detail/20121201/war%20the%20lord%20of%20the%20rings%20aragorn%20viggo%20mortensen%20the%20return%20of%20the%20king%201920x1200%20wallpaper_www.wallpaperhi.com_9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llpaperwell.com/thumbnails/detail/20121201/war%20the%20lord%20of%20the%20rings%20aragorn%20viggo%20mortensen%20the%20return%20of%20the%20king%201920x1200%20wallpaper_www.wallpaperhi.com_97.jpg">
                      <a:hlinkClick r:id="rId26"/>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3437255"/>
                    </a:xfrm>
                    <a:prstGeom prst="rect">
                      <a:avLst/>
                    </a:prstGeom>
                    <a:noFill/>
                    <a:ln>
                      <a:noFill/>
                    </a:ln>
                  </pic:spPr>
                </pic:pic>
              </a:graphicData>
            </a:graphic>
          </wp:anchor>
        </w:drawing>
      </w:r>
      <w:r>
        <w:rPr>
          <w:sz w:val="26"/>
          <w:szCs w:val="26"/>
        </w:rPr>
        <w:t xml:space="preserve">The two examples shown below have the main character fully within the camera shot. The first one shows Aragorn and allows the viewers to see part of his army behind him and the second shot is of Gandalf and it shows the harbour all around him and allows us to see the ship directly beside him. </w:t>
      </w:r>
    </w:p>
    <w:p w:rsidR="00713431" w:rsidRDefault="00713431">
      <w:pPr>
        <w:rPr>
          <w:sz w:val="26"/>
          <w:szCs w:val="26"/>
        </w:rPr>
      </w:pPr>
      <w:r>
        <w:rPr>
          <w:sz w:val="26"/>
          <w:szCs w:val="26"/>
        </w:rPr>
        <w:br w:type="page"/>
      </w:r>
    </w:p>
    <w:p w:rsidR="0018705B" w:rsidRDefault="00DE2B11" w:rsidP="00DE1DE9">
      <w:pPr>
        <w:jc w:val="center"/>
        <w:rPr>
          <w:b/>
          <w:sz w:val="40"/>
        </w:rPr>
      </w:pPr>
      <w:r w:rsidRPr="00DE1DE9">
        <w:rPr>
          <w:noProof/>
          <w:color w:val="0000FF"/>
          <w:sz w:val="24"/>
          <w:highlight w:val="blue"/>
          <w:lang w:val="en-GB" w:eastAsia="en-GB"/>
        </w:rPr>
        <w:lastRenderedPageBreak/>
        <w:drawing>
          <wp:anchor distT="0" distB="0" distL="114300" distR="114300" simplePos="0" relativeHeight="251663360" behindDoc="0" locked="0" layoutInCell="1" allowOverlap="1">
            <wp:simplePos x="0" y="0"/>
            <wp:positionH relativeFrom="column">
              <wp:posOffset>5217795</wp:posOffset>
            </wp:positionH>
            <wp:positionV relativeFrom="paragraph">
              <wp:posOffset>-681158</wp:posOffset>
            </wp:positionV>
            <wp:extent cx="1143000" cy="1113155"/>
            <wp:effectExtent l="152400" t="152400" r="304800" b="2012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ror.jpg"/>
                    <pic:cNvPicPr/>
                  </pic:nvPicPr>
                  <pic:blipFill>
                    <a:blip r:embed="rId2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3000" cy="1113155"/>
                    </a:xfrm>
                    <a:prstGeom prst="rect">
                      <a:avLst/>
                    </a:prstGeom>
                    <a:ln>
                      <a:noFill/>
                    </a:ln>
                    <a:effectLst>
                      <a:outerShdw blurRad="292100" dist="139700" dir="2700000" algn="tl" rotWithShape="0">
                        <a:srgbClr val="333333">
                          <a:alpha val="65000"/>
                        </a:srgbClr>
                      </a:outerShdw>
                    </a:effectLst>
                  </pic:spPr>
                </pic:pic>
              </a:graphicData>
            </a:graphic>
          </wp:anchor>
        </w:drawing>
      </w:r>
      <w:r w:rsidRPr="00DE1DE9">
        <w:rPr>
          <w:noProof/>
          <w:color w:val="0000FF"/>
          <w:sz w:val="24"/>
          <w:highlight w:val="blue"/>
          <w:lang w:val="en-GB" w:eastAsia="en-GB"/>
        </w:rPr>
        <w:drawing>
          <wp:anchor distT="0" distB="0" distL="114300" distR="114300" simplePos="0" relativeHeight="251662336" behindDoc="0" locked="0" layoutInCell="1" allowOverlap="1">
            <wp:simplePos x="0" y="0"/>
            <wp:positionH relativeFrom="column">
              <wp:posOffset>3776980</wp:posOffset>
            </wp:positionH>
            <wp:positionV relativeFrom="paragraph">
              <wp:posOffset>-687070</wp:posOffset>
            </wp:positionV>
            <wp:extent cx="1127760" cy="1099185"/>
            <wp:effectExtent l="152400" t="133350" r="300990" b="2533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fi fantasy.jpg"/>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7760" cy="1099185"/>
                    </a:xfrm>
                    <a:prstGeom prst="rect">
                      <a:avLst/>
                    </a:prstGeom>
                    <a:ln>
                      <a:noFill/>
                    </a:ln>
                    <a:effectLst>
                      <a:outerShdw blurRad="292100" dist="139700" dir="2700000" algn="tl" rotWithShape="0">
                        <a:srgbClr val="333333">
                          <a:alpha val="65000"/>
                        </a:srgbClr>
                      </a:outerShdw>
                    </a:effectLst>
                  </pic:spPr>
                </pic:pic>
              </a:graphicData>
            </a:graphic>
          </wp:anchor>
        </w:drawing>
      </w:r>
      <w:r w:rsidRPr="00DE1DE9">
        <w:rPr>
          <w:noProof/>
          <w:color w:val="0000FF"/>
          <w:sz w:val="24"/>
          <w:highlight w:val="blue"/>
          <w:lang w:val="en-GB" w:eastAsia="en-GB"/>
        </w:rPr>
        <w:drawing>
          <wp:anchor distT="0" distB="0" distL="114300" distR="114300" simplePos="0" relativeHeight="251661312" behindDoc="0" locked="0" layoutInCell="1" allowOverlap="1">
            <wp:simplePos x="0" y="0"/>
            <wp:positionH relativeFrom="column">
              <wp:posOffset>799465</wp:posOffset>
            </wp:positionH>
            <wp:positionV relativeFrom="paragraph">
              <wp:posOffset>-687705</wp:posOffset>
            </wp:positionV>
            <wp:extent cx="1120775" cy="1090930"/>
            <wp:effectExtent l="152400" t="152400" r="307975" b="2425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dy.jpg"/>
                    <pic:cNvPicPr/>
                  </pic:nvPicPr>
                  <pic:blipFill>
                    <a:blip r:embed="rId3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0775" cy="1090930"/>
                    </a:xfrm>
                    <a:prstGeom prst="rect">
                      <a:avLst/>
                    </a:prstGeom>
                    <a:ln>
                      <a:noFill/>
                    </a:ln>
                    <a:effectLst>
                      <a:outerShdw blurRad="292100" dist="139700" dir="2700000" algn="tl" rotWithShape="0">
                        <a:srgbClr val="333333">
                          <a:alpha val="65000"/>
                        </a:srgbClr>
                      </a:outerShdw>
                    </a:effectLst>
                  </pic:spPr>
                </pic:pic>
              </a:graphicData>
            </a:graphic>
          </wp:anchor>
        </w:drawing>
      </w:r>
      <w:r w:rsidRPr="00DE1DE9">
        <w:rPr>
          <w:noProof/>
          <w:color w:val="0000FF"/>
          <w:sz w:val="24"/>
          <w:highlight w:val="blue"/>
          <w:lang w:val="en-GB" w:eastAsia="en-GB"/>
        </w:rPr>
        <w:drawing>
          <wp:anchor distT="0" distB="0" distL="114300" distR="114300" simplePos="0" relativeHeight="251664384" behindDoc="0" locked="0" layoutInCell="1" allowOverlap="1">
            <wp:simplePos x="0" y="0"/>
            <wp:positionH relativeFrom="column">
              <wp:posOffset>-600710</wp:posOffset>
            </wp:positionH>
            <wp:positionV relativeFrom="paragraph">
              <wp:posOffset>-700405</wp:posOffset>
            </wp:positionV>
            <wp:extent cx="1120775" cy="1091565"/>
            <wp:effectExtent l="152400" t="152400" r="327025" b="2038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ce.jpg"/>
                    <pic:cNvPicPr/>
                  </pic:nvPicPr>
                  <pic:blipFill>
                    <a:blip r:embed="rId3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0775" cy="1091565"/>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sidR="00DE1DE9" w:rsidRPr="00DE1DE9">
        <w:rPr>
          <w:b/>
          <w:color w:val="0000FF"/>
          <w:sz w:val="40"/>
          <w:highlight w:val="blue"/>
        </w:rPr>
        <w:t>.</w:t>
      </w:r>
      <w:r w:rsidR="00361674" w:rsidRPr="00DE1DE9">
        <w:rPr>
          <w:b/>
          <w:sz w:val="40"/>
          <w:highlight w:val="blue"/>
        </w:rPr>
        <w:t>Film Genres</w:t>
      </w:r>
      <w:r w:rsidR="00DE1DE9" w:rsidRPr="00DE1DE9">
        <w:rPr>
          <w:b/>
          <w:color w:val="0000FF"/>
          <w:sz w:val="40"/>
          <w:highlight w:val="blue"/>
        </w:rPr>
        <w:t>.</w:t>
      </w:r>
      <w:proofErr w:type="gramEnd"/>
    </w:p>
    <w:p w:rsidR="00DE1DE9" w:rsidRPr="00DE1DE9" w:rsidRDefault="00DE1DE9" w:rsidP="00DE1DE9">
      <w:pPr>
        <w:jc w:val="center"/>
        <w:rPr>
          <w:sz w:val="2"/>
        </w:rPr>
      </w:pPr>
    </w:p>
    <w:p w:rsidR="00115807" w:rsidRPr="00DE1DE9" w:rsidRDefault="00115807" w:rsidP="00DE1DE9">
      <w:pPr>
        <w:pBdr>
          <w:top w:val="single" w:sz="4" w:space="1" w:color="auto"/>
          <w:left w:val="single" w:sz="4" w:space="4" w:color="auto"/>
          <w:bottom w:val="single" w:sz="4" w:space="1" w:color="auto"/>
          <w:right w:val="single" w:sz="4" w:space="4" w:color="auto"/>
        </w:pBdr>
        <w:shd w:val="clear" w:color="auto" w:fill="8DB3E2" w:themeFill="text2" w:themeFillTint="66"/>
        <w:jc w:val="center"/>
        <w:rPr>
          <w:b/>
          <w:sz w:val="28"/>
        </w:rPr>
      </w:pPr>
      <w:r w:rsidRPr="00DE1DE9">
        <w:rPr>
          <w:b/>
          <w:sz w:val="28"/>
        </w:rPr>
        <w:t>A film genre is a way of categorising films based on their content</w:t>
      </w:r>
    </w:p>
    <w:p w:rsidR="00115807" w:rsidRPr="00115807" w:rsidRDefault="00115807" w:rsidP="00CC4464">
      <w:pPr>
        <w:rPr>
          <w:b/>
          <w:sz w:val="2"/>
        </w:rPr>
      </w:pPr>
    </w:p>
    <w:p w:rsidR="00CC4464" w:rsidRPr="00361674" w:rsidRDefault="00CC4464" w:rsidP="00051A98">
      <w:pPr>
        <w:pBdr>
          <w:top w:val="single" w:sz="4" w:space="1" w:color="auto"/>
          <w:left w:val="single" w:sz="4" w:space="4" w:color="auto"/>
          <w:bottom w:val="single" w:sz="4" w:space="1" w:color="auto"/>
          <w:right w:val="single" w:sz="4" w:space="4" w:color="auto"/>
        </w:pBdr>
        <w:shd w:val="clear" w:color="auto" w:fill="00B0F0"/>
        <w:rPr>
          <w:sz w:val="28"/>
        </w:rPr>
      </w:pPr>
      <w:r w:rsidRPr="00361674">
        <w:rPr>
          <w:b/>
          <w:sz w:val="28"/>
        </w:rPr>
        <w:t>Adventure</w:t>
      </w:r>
      <w:r w:rsidRPr="00361674">
        <w:rPr>
          <w:sz w:val="28"/>
        </w:rPr>
        <w:t xml:space="preserve"> – An adventure film usually focuses around a journey where something unexpected happens or where there is a lot of danger and challenges. This genre is often combined with Action to make a more rounded storyline. Examples include The Indiana Jones movies and </w:t>
      </w:r>
      <w:r w:rsidRPr="004752ED">
        <w:rPr>
          <w:sz w:val="28"/>
          <w:highlight w:val="blue"/>
        </w:rPr>
        <w:t>The Lord of t</w:t>
      </w:r>
      <w:r w:rsidR="004752ED" w:rsidRPr="004752ED">
        <w:rPr>
          <w:sz w:val="28"/>
          <w:highlight w:val="blue"/>
        </w:rPr>
        <w:t>h</w:t>
      </w:r>
      <w:r w:rsidRPr="004752ED">
        <w:rPr>
          <w:sz w:val="28"/>
          <w:highlight w:val="blue"/>
        </w:rPr>
        <w:t>e rings</w:t>
      </w:r>
      <w:r w:rsidR="004752ED" w:rsidRPr="004752ED">
        <w:rPr>
          <w:sz w:val="28"/>
          <w:highlight w:val="blue"/>
        </w:rPr>
        <w:t>: Return of the King</w:t>
      </w:r>
    </w:p>
    <w:p w:rsidR="00115807" w:rsidRPr="00115807" w:rsidRDefault="00115807" w:rsidP="00CC4464">
      <w:pPr>
        <w:rPr>
          <w:b/>
          <w:sz w:val="2"/>
        </w:rPr>
      </w:pPr>
    </w:p>
    <w:p w:rsidR="00CC4464" w:rsidRPr="00361674" w:rsidRDefault="00CC4464" w:rsidP="00051A98">
      <w:pPr>
        <w:pBdr>
          <w:top w:val="single" w:sz="4" w:space="1" w:color="auto"/>
          <w:left w:val="single" w:sz="4" w:space="4" w:color="auto"/>
          <w:bottom w:val="single" w:sz="4" w:space="1" w:color="auto"/>
          <w:right w:val="single" w:sz="4" w:space="4" w:color="auto"/>
        </w:pBdr>
        <w:shd w:val="clear" w:color="auto" w:fill="548DD4" w:themeFill="text2" w:themeFillTint="99"/>
        <w:rPr>
          <w:sz w:val="28"/>
        </w:rPr>
      </w:pPr>
      <w:r w:rsidRPr="00361674">
        <w:rPr>
          <w:b/>
          <w:sz w:val="28"/>
        </w:rPr>
        <w:t>Romance –</w:t>
      </w:r>
      <w:r w:rsidRPr="00361674">
        <w:rPr>
          <w:sz w:val="28"/>
        </w:rPr>
        <w:t xml:space="preserve"> A film that focuses around the romantic relationships of </w:t>
      </w:r>
      <w:proofErr w:type="spellStart"/>
      <w:r w:rsidRPr="00361674">
        <w:rPr>
          <w:sz w:val="28"/>
        </w:rPr>
        <w:t>charachters</w:t>
      </w:r>
      <w:proofErr w:type="spellEnd"/>
      <w:r w:rsidRPr="00361674">
        <w:rPr>
          <w:sz w:val="28"/>
        </w:rPr>
        <w:t xml:space="preserve">. There is usually more emphasis on </w:t>
      </w:r>
      <w:proofErr w:type="spellStart"/>
      <w:r w:rsidRPr="00361674">
        <w:rPr>
          <w:sz w:val="28"/>
        </w:rPr>
        <w:t>charachter</w:t>
      </w:r>
      <w:proofErr w:type="spellEnd"/>
      <w:r w:rsidRPr="00361674">
        <w:rPr>
          <w:sz w:val="28"/>
        </w:rPr>
        <w:t xml:space="preserve"> development and storyline than action. Examples include Jane Eyre, Pride and Prejudice and 500 Days of </w:t>
      </w:r>
      <w:proofErr w:type="gramStart"/>
      <w:r w:rsidRPr="00361674">
        <w:rPr>
          <w:sz w:val="28"/>
        </w:rPr>
        <w:t>Summer</w:t>
      </w:r>
      <w:proofErr w:type="gramEnd"/>
    </w:p>
    <w:p w:rsidR="00115807" w:rsidRPr="00115807" w:rsidRDefault="00115807" w:rsidP="00CC4464">
      <w:pPr>
        <w:rPr>
          <w:b/>
          <w:sz w:val="2"/>
        </w:rPr>
      </w:pPr>
    </w:p>
    <w:p w:rsidR="00CC4464" w:rsidRPr="00361674" w:rsidRDefault="00CC4464" w:rsidP="00051A98">
      <w:pPr>
        <w:pBdr>
          <w:top w:val="single" w:sz="4" w:space="1" w:color="auto"/>
          <w:left w:val="single" w:sz="4" w:space="4" w:color="auto"/>
          <w:bottom w:val="single" w:sz="4" w:space="1" w:color="auto"/>
          <w:right w:val="single" w:sz="4" w:space="4" w:color="auto"/>
        </w:pBdr>
        <w:shd w:val="clear" w:color="auto" w:fill="00B0F0"/>
        <w:rPr>
          <w:sz w:val="28"/>
        </w:rPr>
      </w:pPr>
      <w:r w:rsidRPr="00361674">
        <w:rPr>
          <w:b/>
          <w:sz w:val="28"/>
        </w:rPr>
        <w:t>Horror –</w:t>
      </w:r>
      <w:r w:rsidRPr="00361674">
        <w:rPr>
          <w:sz w:val="28"/>
        </w:rPr>
        <w:t xml:space="preserve"> Horror films focus on surprising and scaring the audience by using suspense, tension and gore. They vary from being graphic and violent to being full of </w:t>
      </w:r>
      <w:proofErr w:type="spellStart"/>
      <w:r w:rsidRPr="00361674">
        <w:rPr>
          <w:sz w:val="28"/>
        </w:rPr>
        <w:t>suspence</w:t>
      </w:r>
      <w:proofErr w:type="spellEnd"/>
      <w:r w:rsidRPr="00361674">
        <w:rPr>
          <w:sz w:val="28"/>
        </w:rPr>
        <w:t xml:space="preserve"> and anticipation. Examples include the </w:t>
      </w:r>
      <w:proofErr w:type="spellStart"/>
      <w:r w:rsidRPr="00361674">
        <w:rPr>
          <w:sz w:val="28"/>
        </w:rPr>
        <w:t>Excorcist</w:t>
      </w:r>
      <w:proofErr w:type="spellEnd"/>
      <w:r w:rsidRPr="00361674">
        <w:rPr>
          <w:sz w:val="28"/>
        </w:rPr>
        <w:t xml:space="preserve"> films and the Saw franchise </w:t>
      </w:r>
    </w:p>
    <w:p w:rsidR="00051A98" w:rsidRPr="00051A98" w:rsidRDefault="00051A98" w:rsidP="00CC4464">
      <w:pPr>
        <w:rPr>
          <w:b/>
          <w:sz w:val="2"/>
        </w:rPr>
      </w:pPr>
    </w:p>
    <w:p w:rsidR="00CC4464" w:rsidRPr="00361674" w:rsidRDefault="00CC4464" w:rsidP="00051A98">
      <w:pPr>
        <w:pBdr>
          <w:top w:val="single" w:sz="4" w:space="1" w:color="auto"/>
          <w:left w:val="single" w:sz="4" w:space="4" w:color="auto"/>
          <w:bottom w:val="single" w:sz="4" w:space="1" w:color="auto"/>
          <w:right w:val="single" w:sz="4" w:space="4" w:color="auto"/>
        </w:pBdr>
        <w:shd w:val="clear" w:color="auto" w:fill="548DD4" w:themeFill="text2" w:themeFillTint="99"/>
        <w:rPr>
          <w:sz w:val="28"/>
        </w:rPr>
      </w:pPr>
      <w:r w:rsidRPr="00361674">
        <w:rPr>
          <w:b/>
          <w:sz w:val="28"/>
        </w:rPr>
        <w:t>Musical –</w:t>
      </w:r>
      <w:r w:rsidRPr="00361674">
        <w:rPr>
          <w:sz w:val="28"/>
        </w:rPr>
        <w:t xml:space="preserve"> Films that focus on music and have </w:t>
      </w:r>
      <w:proofErr w:type="spellStart"/>
      <w:r w:rsidRPr="00361674">
        <w:rPr>
          <w:sz w:val="28"/>
        </w:rPr>
        <w:t>charachters</w:t>
      </w:r>
      <w:proofErr w:type="spellEnd"/>
      <w:r w:rsidRPr="00361674">
        <w:rPr>
          <w:sz w:val="28"/>
        </w:rPr>
        <w:t xml:space="preserve"> break into song to express their emotions. Often times these are adaptations of books or musicals on Broadway or the west end. Examples include Les </w:t>
      </w:r>
      <w:proofErr w:type="spellStart"/>
      <w:r w:rsidRPr="00361674">
        <w:rPr>
          <w:sz w:val="28"/>
        </w:rPr>
        <w:t>Misérables</w:t>
      </w:r>
      <w:proofErr w:type="spellEnd"/>
      <w:r w:rsidRPr="00361674">
        <w:rPr>
          <w:sz w:val="28"/>
        </w:rPr>
        <w:t xml:space="preserve"> and Mamma Mia</w:t>
      </w:r>
    </w:p>
    <w:p w:rsidR="00051A98" w:rsidRPr="00051A98" w:rsidRDefault="00051A98" w:rsidP="00CC4464">
      <w:pPr>
        <w:rPr>
          <w:b/>
          <w:sz w:val="2"/>
        </w:rPr>
      </w:pPr>
    </w:p>
    <w:p w:rsidR="00CC4464" w:rsidRPr="00361674" w:rsidRDefault="00CC4464" w:rsidP="00051A98">
      <w:pPr>
        <w:pBdr>
          <w:top w:val="single" w:sz="4" w:space="1" w:color="auto"/>
          <w:left w:val="single" w:sz="4" w:space="4" w:color="auto"/>
          <w:bottom w:val="single" w:sz="4" w:space="0" w:color="auto"/>
          <w:right w:val="single" w:sz="4" w:space="4" w:color="auto"/>
        </w:pBdr>
        <w:shd w:val="clear" w:color="auto" w:fill="00B0F0"/>
        <w:rPr>
          <w:sz w:val="28"/>
        </w:rPr>
      </w:pPr>
      <w:r w:rsidRPr="00361674">
        <w:rPr>
          <w:b/>
          <w:sz w:val="28"/>
        </w:rPr>
        <w:t>Comedy –</w:t>
      </w:r>
      <w:r w:rsidRPr="00361674">
        <w:rPr>
          <w:sz w:val="28"/>
        </w:rPr>
        <w:t xml:space="preserve"> Movies that focus on making the audience laugh. This is a very broad genre as it can be done using many different comedy techniques for example; situation comedies and dark humour. Examples include The Simpsons Movie and My Cousin </w:t>
      </w:r>
      <w:proofErr w:type="spellStart"/>
      <w:r w:rsidRPr="00361674">
        <w:rPr>
          <w:sz w:val="28"/>
        </w:rPr>
        <w:t>Vinny</w:t>
      </w:r>
      <w:proofErr w:type="spellEnd"/>
    </w:p>
    <w:p w:rsidR="00051A98" w:rsidRPr="00051A98" w:rsidRDefault="00051A98">
      <w:pPr>
        <w:rPr>
          <w:sz w:val="2"/>
        </w:rPr>
      </w:pPr>
    </w:p>
    <w:p w:rsidR="00361674" w:rsidRDefault="00CC4464" w:rsidP="0018705B">
      <w:pPr>
        <w:pBdr>
          <w:top w:val="single" w:sz="4" w:space="1" w:color="auto"/>
          <w:left w:val="single" w:sz="4" w:space="4" w:color="auto"/>
          <w:bottom w:val="single" w:sz="4" w:space="1" w:color="auto"/>
          <w:right w:val="single" w:sz="4" w:space="4" w:color="auto"/>
        </w:pBdr>
        <w:shd w:val="clear" w:color="auto" w:fill="548DD4" w:themeFill="text2" w:themeFillTint="99"/>
        <w:rPr>
          <w:sz w:val="28"/>
        </w:rPr>
      </w:pPr>
      <w:r w:rsidRPr="00361674">
        <w:rPr>
          <w:sz w:val="28"/>
        </w:rPr>
        <w:t xml:space="preserve">Other Genres include: Western, Thriller, Animated, Art, Apocalyptic, Children’s, Period Drama, Drama, Fantasy, </w:t>
      </w:r>
      <w:proofErr w:type="gramStart"/>
      <w:r w:rsidRPr="00361674">
        <w:rPr>
          <w:sz w:val="28"/>
        </w:rPr>
        <w:t>Science</w:t>
      </w:r>
      <w:proofErr w:type="gramEnd"/>
      <w:r w:rsidRPr="00361674">
        <w:rPr>
          <w:sz w:val="28"/>
        </w:rPr>
        <w:t>-fiction</w:t>
      </w:r>
    </w:p>
    <w:p w:rsidR="001767DA" w:rsidRDefault="001767DA">
      <w:pPr>
        <w:rPr>
          <w:sz w:val="28"/>
        </w:rPr>
      </w:pPr>
    </w:p>
    <w:p w:rsidR="00C917C0" w:rsidRPr="00756607" w:rsidRDefault="00756607" w:rsidP="00756607">
      <w:pPr>
        <w:jc w:val="center"/>
        <w:rPr>
          <w:sz w:val="44"/>
        </w:rPr>
      </w:pPr>
      <w:r w:rsidRPr="00756607">
        <w:rPr>
          <w:sz w:val="44"/>
        </w:rPr>
        <w:lastRenderedPageBreak/>
        <w:t>Music in Film</w:t>
      </w:r>
    </w:p>
    <w:p w:rsidR="00756607" w:rsidRDefault="00756607">
      <w:pPr>
        <w:rPr>
          <w:sz w:val="24"/>
        </w:rPr>
      </w:pPr>
      <w:r w:rsidRPr="00756607">
        <w:rPr>
          <w:sz w:val="24"/>
        </w:rPr>
        <w:t xml:space="preserve">Music in films is used in many different ways in different types of movies. This is often </w:t>
      </w:r>
      <w:proofErr w:type="gramStart"/>
      <w:r w:rsidRPr="00756607">
        <w:rPr>
          <w:sz w:val="24"/>
        </w:rPr>
        <w:t>effected</w:t>
      </w:r>
      <w:proofErr w:type="gramEnd"/>
      <w:r w:rsidRPr="00756607">
        <w:rPr>
          <w:sz w:val="24"/>
        </w:rPr>
        <w:t xml:space="preserve"> by the genre and/or the ideas and plotline. </w:t>
      </w:r>
      <w:r>
        <w:rPr>
          <w:sz w:val="24"/>
        </w:rPr>
        <w:t xml:space="preserve">For example in a thriller or Horror film the music is loud and intense or builds up slowly to create tension whereas in a romantic film the music is smooth and orchestral reflecting the mood of the relationship. </w:t>
      </w:r>
    </w:p>
    <w:p w:rsidR="00756607" w:rsidRPr="00756607" w:rsidRDefault="00051CE0" w:rsidP="00756607">
      <w:pPr>
        <w:jc w:val="center"/>
        <w:rPr>
          <w:sz w:val="28"/>
        </w:rPr>
      </w:pPr>
      <w:r>
        <w:rPr>
          <w:noProof/>
          <w:sz w:val="28"/>
          <w:lang w:val="en-GB" w:eastAsia="en-GB"/>
        </w:rPr>
        <w:drawing>
          <wp:anchor distT="0" distB="0" distL="114300" distR="114300" simplePos="0" relativeHeight="251660288" behindDoc="1" locked="0" layoutInCell="1" allowOverlap="1">
            <wp:simplePos x="0" y="0"/>
            <wp:positionH relativeFrom="column">
              <wp:posOffset>3881120</wp:posOffset>
            </wp:positionH>
            <wp:positionV relativeFrom="paragraph">
              <wp:posOffset>342265</wp:posOffset>
            </wp:positionV>
            <wp:extent cx="2117090" cy="2191385"/>
            <wp:effectExtent l="19050" t="0" r="0" b="0"/>
            <wp:wrapTight wrapText="bothSides">
              <wp:wrapPolygon edited="0">
                <wp:start x="-194" y="0"/>
                <wp:lineTo x="-194" y="21406"/>
                <wp:lineTo x="21574" y="21406"/>
                <wp:lineTo x="21574" y="0"/>
                <wp:lineTo x="-194" y="0"/>
              </wp:wrapPolygon>
            </wp:wrapTight>
            <wp:docPr id="3" name="Picture 1" descr="File:Howard Shore in 201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oward Shore in 2010.jpg">
                      <a:hlinkClick r:id="rId32"/>
                    </pic:cNvPr>
                    <pic:cNvPicPr>
                      <a:picLocks noChangeAspect="1" noChangeArrowheads="1"/>
                    </pic:cNvPicPr>
                  </pic:nvPicPr>
                  <pic:blipFill>
                    <a:blip r:embed="rId33" cstate="print">
                      <a:duotone>
                        <a:schemeClr val="accent1">
                          <a:shade val="45000"/>
                          <a:satMod val="135000"/>
                        </a:schemeClr>
                        <a:prstClr val="white"/>
                      </a:duotone>
                    </a:blip>
                    <a:srcRect/>
                    <a:stretch>
                      <a:fillRect/>
                    </a:stretch>
                  </pic:blipFill>
                  <pic:spPr bwMode="auto">
                    <a:xfrm>
                      <a:off x="0" y="0"/>
                      <a:ext cx="2117090" cy="2191385"/>
                    </a:xfrm>
                    <a:prstGeom prst="rect">
                      <a:avLst/>
                    </a:prstGeom>
                    <a:noFill/>
                    <a:ln w="9525">
                      <a:noFill/>
                      <a:miter lim="800000"/>
                      <a:headEnd/>
                      <a:tailEnd/>
                    </a:ln>
                  </pic:spPr>
                </pic:pic>
              </a:graphicData>
            </a:graphic>
          </wp:anchor>
        </w:drawing>
      </w:r>
      <w:r w:rsidR="00756607" w:rsidRPr="00756607">
        <w:rPr>
          <w:sz w:val="28"/>
        </w:rPr>
        <w:t>Music in “The Lord of the Rings: Return of the King”</w:t>
      </w:r>
    </w:p>
    <w:p w:rsidR="00756607" w:rsidRDefault="00756607">
      <w:r>
        <w:rPr>
          <w:sz w:val="24"/>
        </w:rPr>
        <w:t xml:space="preserve">The music in </w:t>
      </w:r>
      <w:r w:rsidRPr="00756607">
        <w:rPr>
          <w:sz w:val="24"/>
        </w:rPr>
        <w:t>“The Lord of the Rings: Return of the King”</w:t>
      </w:r>
      <w:r>
        <w:rPr>
          <w:sz w:val="24"/>
        </w:rPr>
        <w:t xml:space="preserve"> is an original score composed by Howard Shore. The movie itself has a very broad set of moods and settings so there is a lot of variation in the music. For example over the trilogy of films there are wars, mysterious forests, little towns, huge towers, proud cities and even a volcano and the music is very different in each of these settings. The films use a leitmotif for quite a variety of </w:t>
      </w:r>
      <w:r w:rsidR="00051CE0">
        <w:rPr>
          <w:sz w:val="24"/>
        </w:rPr>
        <w:t>characters</w:t>
      </w:r>
      <w:r>
        <w:rPr>
          <w:sz w:val="24"/>
        </w:rPr>
        <w:t xml:space="preserve"> and places. The</w:t>
      </w:r>
      <w:r w:rsidR="008A20A6">
        <w:rPr>
          <w:sz w:val="24"/>
        </w:rPr>
        <w:t xml:space="preserve"> motifs used in the soundtracks bring together</w:t>
      </w:r>
      <w:r w:rsidR="007A07BD">
        <w:rPr>
          <w:sz w:val="24"/>
        </w:rPr>
        <w:t>, connect</w:t>
      </w:r>
      <w:r w:rsidR="008A20A6">
        <w:rPr>
          <w:sz w:val="24"/>
        </w:rPr>
        <w:t xml:space="preserve"> and organise what is essentially </w:t>
      </w:r>
      <w:r w:rsidR="007A07BD">
        <w:rPr>
          <w:sz w:val="24"/>
        </w:rPr>
        <w:t xml:space="preserve">nine hours of intense filming over the entire film. As well as the score there are also a number of songs used in and at the end of the films including ‘May it be’ performed by </w:t>
      </w:r>
      <w:proofErr w:type="spellStart"/>
      <w:r w:rsidR="007A07BD">
        <w:rPr>
          <w:sz w:val="24"/>
        </w:rPr>
        <w:t>Enya</w:t>
      </w:r>
      <w:proofErr w:type="spellEnd"/>
      <w:r w:rsidR="007A07BD">
        <w:rPr>
          <w:sz w:val="24"/>
        </w:rPr>
        <w:t xml:space="preserve">, ‘Gollum’s song’ performed by </w:t>
      </w:r>
      <w:hyperlink r:id="rId34" w:tooltip="Emilíana Torrini" w:history="1">
        <w:proofErr w:type="spellStart"/>
        <w:r w:rsidR="007A07BD" w:rsidRPr="00845853">
          <w:rPr>
            <w:rStyle w:val="Hyperlink"/>
            <w:color w:val="auto"/>
            <w:sz w:val="24"/>
            <w:szCs w:val="28"/>
            <w:u w:val="none"/>
          </w:rPr>
          <w:t>Emilíana</w:t>
        </w:r>
        <w:proofErr w:type="spellEnd"/>
        <w:r w:rsidR="007A07BD" w:rsidRPr="00845853">
          <w:rPr>
            <w:rStyle w:val="Hyperlink"/>
            <w:color w:val="auto"/>
            <w:sz w:val="24"/>
            <w:szCs w:val="28"/>
            <w:u w:val="none"/>
          </w:rPr>
          <w:t xml:space="preserve"> </w:t>
        </w:r>
        <w:proofErr w:type="spellStart"/>
        <w:r w:rsidR="007A07BD" w:rsidRPr="00845853">
          <w:rPr>
            <w:rStyle w:val="Hyperlink"/>
            <w:color w:val="auto"/>
            <w:sz w:val="24"/>
            <w:szCs w:val="28"/>
            <w:u w:val="none"/>
          </w:rPr>
          <w:t>Torrini</w:t>
        </w:r>
        <w:proofErr w:type="spellEnd"/>
      </w:hyperlink>
      <w:r w:rsidR="007A07BD" w:rsidRPr="00845853">
        <w:rPr>
          <w:sz w:val="24"/>
          <w:szCs w:val="28"/>
        </w:rPr>
        <w:t xml:space="preserve"> and ‘</w:t>
      </w:r>
      <w:r w:rsidR="004479FD">
        <w:rPr>
          <w:sz w:val="24"/>
          <w:szCs w:val="28"/>
        </w:rPr>
        <w:t>Into the West</w:t>
      </w:r>
      <w:r w:rsidR="007A07BD" w:rsidRPr="00845853">
        <w:rPr>
          <w:sz w:val="24"/>
          <w:szCs w:val="28"/>
        </w:rPr>
        <w:t>’ performed by Annie Lennox</w:t>
      </w:r>
      <w:r w:rsidR="00AE3079" w:rsidRPr="00845853">
        <w:rPr>
          <w:sz w:val="24"/>
          <w:szCs w:val="28"/>
        </w:rPr>
        <w:t>.</w:t>
      </w:r>
      <w:r w:rsidR="00B64B33" w:rsidRPr="00845853">
        <w:rPr>
          <w:sz w:val="20"/>
        </w:rPr>
        <w:t xml:space="preserve"> </w:t>
      </w:r>
    </w:p>
    <w:tbl>
      <w:tblPr>
        <w:tblStyle w:val="MediumGrid1-Accent1"/>
        <w:tblpPr w:leftFromText="180" w:rightFromText="180" w:vertAnchor="text" w:horzAnchor="page" w:tblpX="7406" w:tblpY="638"/>
        <w:tblW w:w="0" w:type="auto"/>
        <w:tblLook w:val="04A0"/>
      </w:tblPr>
      <w:tblGrid>
        <w:gridCol w:w="3369"/>
      </w:tblGrid>
      <w:tr w:rsidR="002C5663" w:rsidTr="002C5663">
        <w:trPr>
          <w:cnfStyle w:val="100000000000"/>
        </w:trPr>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r w:rsidRPr="00B64B33">
              <w:rPr>
                <w:sz w:val="20"/>
              </w:rPr>
              <w:t>The History of the Ring</w:t>
            </w:r>
          </w:p>
        </w:tc>
      </w:tr>
      <w:tr w:rsidR="002C5663" w:rsidTr="002C5663">
        <w:trPr>
          <w:cnfStyle w:val="000000100000"/>
        </w:trPr>
        <w:tc>
          <w:tcPr>
            <w:cnfStyle w:val="001000000000"/>
            <w:tcW w:w="3369" w:type="dxa"/>
            <w:tcBorders>
              <w:bottom w:val="single" w:sz="8" w:space="0" w:color="7BA0CD" w:themeColor="accent1" w:themeTint="BF"/>
            </w:tcBorders>
            <w:shd w:val="clear" w:color="auto" w:fill="548DD4" w:themeFill="text2" w:themeFillTint="99"/>
          </w:tcPr>
          <w:p w:rsidR="002C5663" w:rsidRDefault="002C5663" w:rsidP="002C5663">
            <w:pPr>
              <w:rPr>
                <w:sz w:val="20"/>
              </w:rPr>
            </w:pPr>
            <w:r w:rsidRPr="00B64B33">
              <w:rPr>
                <w:sz w:val="20"/>
              </w:rPr>
              <w:t>The Seduction of the Ring</w:t>
            </w:r>
          </w:p>
        </w:tc>
      </w:tr>
      <w:tr w:rsidR="002C5663" w:rsidTr="002C5663">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r w:rsidRPr="00B64B33">
              <w:rPr>
                <w:sz w:val="20"/>
              </w:rPr>
              <w:t xml:space="preserve">The Shire and the Hobbits </w:t>
            </w:r>
            <w:r>
              <w:rPr>
                <w:sz w:val="20"/>
              </w:rPr>
              <w:t xml:space="preserve"> </w:t>
            </w:r>
          </w:p>
        </w:tc>
      </w:tr>
      <w:tr w:rsidR="002C5663" w:rsidTr="002C5663">
        <w:trPr>
          <w:cnfStyle w:val="000000100000"/>
        </w:trPr>
        <w:tc>
          <w:tcPr>
            <w:cnfStyle w:val="001000000000"/>
            <w:tcW w:w="3369" w:type="dxa"/>
            <w:tcBorders>
              <w:bottom w:val="single" w:sz="8" w:space="0" w:color="7BA0CD" w:themeColor="accent1" w:themeTint="BF"/>
            </w:tcBorders>
            <w:shd w:val="clear" w:color="auto" w:fill="548DD4" w:themeFill="text2" w:themeFillTint="99"/>
          </w:tcPr>
          <w:p w:rsidR="002C5663" w:rsidRDefault="002C5663" w:rsidP="002C5663">
            <w:pPr>
              <w:rPr>
                <w:sz w:val="20"/>
              </w:rPr>
            </w:pPr>
            <w:r w:rsidRPr="00B64B33">
              <w:rPr>
                <w:sz w:val="20"/>
              </w:rPr>
              <w:t xml:space="preserve">The Black Rider </w:t>
            </w:r>
          </w:p>
        </w:tc>
      </w:tr>
      <w:tr w:rsidR="002C5663" w:rsidTr="002C5663">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r>
              <w:rPr>
                <w:sz w:val="20"/>
              </w:rPr>
              <w:t>Middle-earth motif</w:t>
            </w:r>
          </w:p>
        </w:tc>
      </w:tr>
      <w:tr w:rsidR="002C5663" w:rsidTr="002C5663">
        <w:trPr>
          <w:cnfStyle w:val="000000100000"/>
        </w:trPr>
        <w:tc>
          <w:tcPr>
            <w:cnfStyle w:val="001000000000"/>
            <w:tcW w:w="3369" w:type="dxa"/>
            <w:tcBorders>
              <w:bottom w:val="single" w:sz="8" w:space="0" w:color="7BA0CD" w:themeColor="accent1" w:themeTint="BF"/>
            </w:tcBorders>
            <w:shd w:val="clear" w:color="auto" w:fill="548DD4" w:themeFill="text2" w:themeFillTint="99"/>
          </w:tcPr>
          <w:p w:rsidR="002C5663" w:rsidRDefault="002C5663" w:rsidP="002C5663">
            <w:pPr>
              <w:rPr>
                <w:sz w:val="20"/>
              </w:rPr>
            </w:pPr>
            <w:proofErr w:type="spellStart"/>
            <w:r w:rsidRPr="00B64B33">
              <w:rPr>
                <w:sz w:val="20"/>
              </w:rPr>
              <w:t>Isengard</w:t>
            </w:r>
            <w:proofErr w:type="spellEnd"/>
          </w:p>
        </w:tc>
      </w:tr>
      <w:tr w:rsidR="002C5663" w:rsidTr="002C5663">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r w:rsidRPr="00B64B33">
              <w:rPr>
                <w:sz w:val="20"/>
              </w:rPr>
              <w:t>Rivendell</w:t>
            </w:r>
          </w:p>
        </w:tc>
      </w:tr>
      <w:tr w:rsidR="002C5663" w:rsidTr="002C5663">
        <w:trPr>
          <w:cnfStyle w:val="000000100000"/>
        </w:trPr>
        <w:tc>
          <w:tcPr>
            <w:cnfStyle w:val="001000000000"/>
            <w:tcW w:w="3369" w:type="dxa"/>
            <w:tcBorders>
              <w:bottom w:val="single" w:sz="8" w:space="0" w:color="7BA0CD" w:themeColor="accent1" w:themeTint="BF"/>
            </w:tcBorders>
            <w:shd w:val="clear" w:color="auto" w:fill="548DD4" w:themeFill="text2" w:themeFillTint="99"/>
          </w:tcPr>
          <w:p w:rsidR="002C5663" w:rsidRDefault="002C5663" w:rsidP="002C5663">
            <w:pPr>
              <w:rPr>
                <w:sz w:val="20"/>
              </w:rPr>
            </w:pPr>
            <w:proofErr w:type="spellStart"/>
            <w:r w:rsidRPr="00B64B33">
              <w:rPr>
                <w:sz w:val="20"/>
              </w:rPr>
              <w:t>Lothlórien</w:t>
            </w:r>
            <w:proofErr w:type="spellEnd"/>
          </w:p>
        </w:tc>
      </w:tr>
      <w:tr w:rsidR="002C5663" w:rsidTr="002C5663">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proofErr w:type="spellStart"/>
            <w:r w:rsidRPr="00B64B33">
              <w:rPr>
                <w:sz w:val="20"/>
              </w:rPr>
              <w:t>N</w:t>
            </w:r>
            <w:r>
              <w:rPr>
                <w:sz w:val="20"/>
              </w:rPr>
              <w:t>azgûl</w:t>
            </w:r>
            <w:proofErr w:type="spellEnd"/>
            <w:r>
              <w:rPr>
                <w:sz w:val="20"/>
              </w:rPr>
              <w:t xml:space="preserve"> motif</w:t>
            </w:r>
          </w:p>
        </w:tc>
      </w:tr>
      <w:tr w:rsidR="002C5663" w:rsidTr="002C5663">
        <w:trPr>
          <w:cnfStyle w:val="000000100000"/>
        </w:trPr>
        <w:tc>
          <w:tcPr>
            <w:cnfStyle w:val="001000000000"/>
            <w:tcW w:w="3369" w:type="dxa"/>
            <w:tcBorders>
              <w:bottom w:val="single" w:sz="8" w:space="0" w:color="7BA0CD" w:themeColor="accent1" w:themeTint="BF"/>
            </w:tcBorders>
            <w:shd w:val="clear" w:color="auto" w:fill="548DD4" w:themeFill="text2" w:themeFillTint="99"/>
          </w:tcPr>
          <w:p w:rsidR="002C5663" w:rsidRDefault="002C5663" w:rsidP="002C5663">
            <w:pPr>
              <w:rPr>
                <w:sz w:val="20"/>
              </w:rPr>
            </w:pPr>
            <w:r w:rsidRPr="00B64B33">
              <w:rPr>
                <w:sz w:val="20"/>
              </w:rPr>
              <w:t>The Evil of the Ring</w:t>
            </w:r>
          </w:p>
        </w:tc>
      </w:tr>
      <w:tr w:rsidR="002C5663" w:rsidTr="002C5663">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r w:rsidRPr="00B64B33">
              <w:rPr>
                <w:sz w:val="20"/>
              </w:rPr>
              <w:t>"The Fellowship" theme</w:t>
            </w:r>
          </w:p>
        </w:tc>
      </w:tr>
      <w:tr w:rsidR="002C5663" w:rsidTr="002C5663">
        <w:trPr>
          <w:cnfStyle w:val="000000100000"/>
        </w:trPr>
        <w:tc>
          <w:tcPr>
            <w:cnfStyle w:val="001000000000"/>
            <w:tcW w:w="3369" w:type="dxa"/>
            <w:tcBorders>
              <w:bottom w:val="single" w:sz="8" w:space="0" w:color="7BA0CD" w:themeColor="accent1" w:themeTint="BF"/>
            </w:tcBorders>
            <w:shd w:val="clear" w:color="auto" w:fill="548DD4" w:themeFill="text2" w:themeFillTint="99"/>
          </w:tcPr>
          <w:p w:rsidR="002C5663" w:rsidRDefault="002C5663" w:rsidP="002C5663">
            <w:pPr>
              <w:rPr>
                <w:sz w:val="20"/>
              </w:rPr>
            </w:pPr>
            <w:r w:rsidRPr="00B64B33">
              <w:rPr>
                <w:sz w:val="20"/>
              </w:rPr>
              <w:t>Gollum's Menace</w:t>
            </w:r>
          </w:p>
        </w:tc>
      </w:tr>
      <w:tr w:rsidR="002C5663" w:rsidTr="002C5663">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proofErr w:type="spellStart"/>
            <w:r w:rsidRPr="00B64B33">
              <w:rPr>
                <w:sz w:val="20"/>
              </w:rPr>
              <w:t>Éowyn's</w:t>
            </w:r>
            <w:proofErr w:type="spellEnd"/>
            <w:r w:rsidRPr="00B64B33">
              <w:rPr>
                <w:sz w:val="20"/>
              </w:rPr>
              <w:t xml:space="preserve"> theme</w:t>
            </w:r>
          </w:p>
        </w:tc>
      </w:tr>
      <w:tr w:rsidR="002C5663" w:rsidTr="002C5663">
        <w:trPr>
          <w:cnfStyle w:val="000000100000"/>
        </w:trPr>
        <w:tc>
          <w:tcPr>
            <w:cnfStyle w:val="001000000000"/>
            <w:tcW w:w="3369" w:type="dxa"/>
            <w:tcBorders>
              <w:bottom w:val="single" w:sz="8" w:space="0" w:color="7BA0CD" w:themeColor="accent1" w:themeTint="BF"/>
            </w:tcBorders>
            <w:shd w:val="clear" w:color="auto" w:fill="548DD4" w:themeFill="text2" w:themeFillTint="99"/>
          </w:tcPr>
          <w:p w:rsidR="002C5663" w:rsidRDefault="002C5663" w:rsidP="002C5663">
            <w:pPr>
              <w:rPr>
                <w:sz w:val="20"/>
              </w:rPr>
            </w:pPr>
            <w:r w:rsidRPr="00B64B33">
              <w:rPr>
                <w:sz w:val="20"/>
              </w:rPr>
              <w:t xml:space="preserve">The </w:t>
            </w:r>
            <w:proofErr w:type="spellStart"/>
            <w:r w:rsidRPr="00B64B33">
              <w:rPr>
                <w:sz w:val="20"/>
              </w:rPr>
              <w:t>Rohan</w:t>
            </w:r>
            <w:proofErr w:type="spellEnd"/>
            <w:r w:rsidRPr="00B64B33">
              <w:rPr>
                <w:sz w:val="20"/>
              </w:rPr>
              <w:t xml:space="preserve"> Fanfare</w:t>
            </w:r>
          </w:p>
        </w:tc>
      </w:tr>
      <w:tr w:rsidR="002C5663" w:rsidTr="002C5663">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proofErr w:type="spellStart"/>
            <w:r w:rsidRPr="00B64B33">
              <w:rPr>
                <w:sz w:val="20"/>
              </w:rPr>
              <w:t>Evenstar</w:t>
            </w:r>
            <w:proofErr w:type="spellEnd"/>
          </w:p>
        </w:tc>
      </w:tr>
      <w:tr w:rsidR="002C5663" w:rsidTr="002C5663">
        <w:trPr>
          <w:cnfStyle w:val="000000100000"/>
        </w:trPr>
        <w:tc>
          <w:tcPr>
            <w:cnfStyle w:val="001000000000"/>
            <w:tcW w:w="3369" w:type="dxa"/>
            <w:tcBorders>
              <w:bottom w:val="single" w:sz="8" w:space="0" w:color="7BA0CD" w:themeColor="accent1" w:themeTint="BF"/>
            </w:tcBorders>
            <w:shd w:val="clear" w:color="auto" w:fill="548DD4" w:themeFill="text2" w:themeFillTint="99"/>
          </w:tcPr>
          <w:p w:rsidR="002C5663" w:rsidRDefault="002C5663" w:rsidP="002C5663">
            <w:pPr>
              <w:rPr>
                <w:sz w:val="20"/>
              </w:rPr>
            </w:pPr>
            <w:r w:rsidRPr="00B64B33">
              <w:rPr>
                <w:sz w:val="20"/>
              </w:rPr>
              <w:t>The White Rider in Nature</w:t>
            </w:r>
          </w:p>
        </w:tc>
      </w:tr>
      <w:tr w:rsidR="002C5663" w:rsidTr="002C5663">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r w:rsidRPr="00B64B33">
              <w:rPr>
                <w:sz w:val="20"/>
              </w:rPr>
              <w:t xml:space="preserve">Nature's Reclamation </w:t>
            </w:r>
            <w:r>
              <w:rPr>
                <w:sz w:val="20"/>
              </w:rPr>
              <w:t xml:space="preserve"> </w:t>
            </w:r>
          </w:p>
        </w:tc>
      </w:tr>
      <w:tr w:rsidR="002C5663" w:rsidTr="002C5663">
        <w:trPr>
          <w:cnfStyle w:val="000000100000"/>
        </w:trPr>
        <w:tc>
          <w:tcPr>
            <w:cnfStyle w:val="001000000000"/>
            <w:tcW w:w="3369" w:type="dxa"/>
            <w:tcBorders>
              <w:bottom w:val="single" w:sz="8" w:space="0" w:color="7BA0CD" w:themeColor="accent1" w:themeTint="BF"/>
            </w:tcBorders>
            <w:shd w:val="clear" w:color="auto" w:fill="548DD4" w:themeFill="text2" w:themeFillTint="99"/>
          </w:tcPr>
          <w:p w:rsidR="002C5663" w:rsidRDefault="002C5663" w:rsidP="002C5663">
            <w:pPr>
              <w:rPr>
                <w:sz w:val="20"/>
              </w:rPr>
            </w:pPr>
            <w:r w:rsidRPr="00B64B33">
              <w:rPr>
                <w:sz w:val="20"/>
              </w:rPr>
              <w:t xml:space="preserve">Realm of </w:t>
            </w:r>
            <w:proofErr w:type="spellStart"/>
            <w:r w:rsidRPr="00B64B33">
              <w:rPr>
                <w:sz w:val="20"/>
              </w:rPr>
              <w:t>Gondor</w:t>
            </w:r>
            <w:proofErr w:type="spellEnd"/>
            <w:r w:rsidRPr="00B64B33">
              <w:rPr>
                <w:sz w:val="20"/>
              </w:rPr>
              <w:t xml:space="preserve"> Theme</w:t>
            </w:r>
          </w:p>
        </w:tc>
      </w:tr>
      <w:tr w:rsidR="002C5663" w:rsidTr="002C5663">
        <w:tc>
          <w:tcPr>
            <w:cnfStyle w:val="001000000000"/>
            <w:tcW w:w="3369" w:type="dxa"/>
            <w:tcBorders>
              <w:bottom w:val="single" w:sz="8" w:space="0" w:color="7BA0CD" w:themeColor="accent1" w:themeTint="BF"/>
            </w:tcBorders>
            <w:shd w:val="clear" w:color="auto" w:fill="00B0F0"/>
          </w:tcPr>
          <w:p w:rsidR="002C5663" w:rsidRDefault="002C5663" w:rsidP="002C5663">
            <w:pPr>
              <w:rPr>
                <w:sz w:val="20"/>
              </w:rPr>
            </w:pPr>
            <w:r w:rsidRPr="00B64B33">
              <w:rPr>
                <w:sz w:val="20"/>
              </w:rPr>
              <w:t xml:space="preserve">Minas </w:t>
            </w:r>
            <w:proofErr w:type="spellStart"/>
            <w:r w:rsidRPr="00B64B33">
              <w:rPr>
                <w:sz w:val="20"/>
              </w:rPr>
              <w:t>Tirith</w:t>
            </w:r>
            <w:proofErr w:type="spellEnd"/>
            <w:r w:rsidRPr="00B64B33">
              <w:rPr>
                <w:sz w:val="20"/>
              </w:rPr>
              <w:t>/Silver Trumpets Theme</w:t>
            </w:r>
          </w:p>
        </w:tc>
      </w:tr>
      <w:tr w:rsidR="002C5663" w:rsidTr="002C5663">
        <w:trPr>
          <w:cnfStyle w:val="000000100000"/>
        </w:trPr>
        <w:tc>
          <w:tcPr>
            <w:cnfStyle w:val="001000000000"/>
            <w:tcW w:w="3369" w:type="dxa"/>
            <w:shd w:val="clear" w:color="auto" w:fill="548DD4" w:themeFill="text2" w:themeFillTint="99"/>
          </w:tcPr>
          <w:p w:rsidR="002C5663" w:rsidRDefault="002C5663" w:rsidP="002C5663">
            <w:pPr>
              <w:rPr>
                <w:sz w:val="20"/>
              </w:rPr>
            </w:pPr>
            <w:r w:rsidRPr="00B64B33">
              <w:rPr>
                <w:sz w:val="20"/>
              </w:rPr>
              <w:t>Mithrandir/Grey Havens theme</w:t>
            </w:r>
          </w:p>
        </w:tc>
      </w:tr>
    </w:tbl>
    <w:p w:rsidR="00B64B33" w:rsidRPr="00B64B33" w:rsidRDefault="004479FD" w:rsidP="00B64B33">
      <w:pPr>
        <w:jc w:val="center"/>
        <w:rPr>
          <w:sz w:val="28"/>
        </w:rPr>
      </w:pPr>
      <w:r>
        <w:rPr>
          <w:noProof/>
          <w:color w:val="0000FF"/>
          <w:lang w:val="en-GB" w:eastAsia="en-GB"/>
        </w:rPr>
        <w:drawing>
          <wp:anchor distT="0" distB="0" distL="114300" distR="114300" simplePos="0" relativeHeight="251669504" behindDoc="1" locked="0" layoutInCell="1" allowOverlap="1">
            <wp:simplePos x="0" y="0"/>
            <wp:positionH relativeFrom="column">
              <wp:posOffset>2647950</wp:posOffset>
            </wp:positionH>
            <wp:positionV relativeFrom="paragraph">
              <wp:posOffset>3106420</wp:posOffset>
            </wp:positionV>
            <wp:extent cx="840105" cy="951230"/>
            <wp:effectExtent l="0" t="0" r="0" b="0"/>
            <wp:wrapTight wrapText="bothSides">
              <wp:wrapPolygon edited="0">
                <wp:start x="0" y="0"/>
                <wp:lineTo x="0" y="21196"/>
                <wp:lineTo x="21061" y="21196"/>
                <wp:lineTo x="21061" y="0"/>
                <wp:lineTo x="0" y="0"/>
              </wp:wrapPolygon>
            </wp:wrapTight>
            <wp:docPr id="15" name="irc_mi" descr="http://ecx.images-amazon.com/images/I/51ZVBsq3hl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ZVBsq3hlL._SL500_AA300_.jpg">
                      <a:hlinkClick r:id="rId35"/>
                    </pic:cNvPr>
                    <pic:cNvPicPr>
                      <a:picLocks noChangeAspect="1" noChangeArrowheads="1"/>
                    </pic:cNvPicPr>
                  </pic:nvPicPr>
                  <pic:blipFill>
                    <a:blip r:embed="rId36"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0105" cy="951230"/>
                    </a:xfrm>
                    <a:prstGeom prst="rect">
                      <a:avLst/>
                    </a:prstGeom>
                    <a:noFill/>
                    <a:ln>
                      <a:noFill/>
                    </a:ln>
                  </pic:spPr>
                </pic:pic>
              </a:graphicData>
            </a:graphic>
          </wp:anchor>
        </w:drawing>
      </w:r>
      <w:r>
        <w:rPr>
          <w:noProof/>
          <w:color w:val="0000FF"/>
          <w:lang w:val="en-GB" w:eastAsia="en-GB"/>
        </w:rPr>
        <w:drawing>
          <wp:anchor distT="0" distB="0" distL="114300" distR="114300" simplePos="0" relativeHeight="251668480" behindDoc="1" locked="0" layoutInCell="1" allowOverlap="1">
            <wp:simplePos x="0" y="0"/>
            <wp:positionH relativeFrom="column">
              <wp:posOffset>1752600</wp:posOffset>
            </wp:positionH>
            <wp:positionV relativeFrom="paragraph">
              <wp:posOffset>3096895</wp:posOffset>
            </wp:positionV>
            <wp:extent cx="951230" cy="951230"/>
            <wp:effectExtent l="0" t="0" r="0" b="0"/>
            <wp:wrapTight wrapText="bothSides">
              <wp:wrapPolygon edited="0">
                <wp:start x="0" y="0"/>
                <wp:lineTo x="0" y="21196"/>
                <wp:lineTo x="21196" y="21196"/>
                <wp:lineTo x="21196" y="0"/>
                <wp:lineTo x="0" y="0"/>
              </wp:wrapPolygon>
            </wp:wrapTight>
            <wp:docPr id="14" name="irc_mi" descr="https://encrypted-tbn3.gstatic.com/images?q=tbn:ANd9GcRMHQqFqxSzEYS1z-Ddqz333QQjJ0iSCq5MeVWfcqezdgTtsMPn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MHQqFqxSzEYS1z-Ddqz333QQjJ0iSCq5MeVWfcqezdgTtsMPnPw">
                      <a:hlinkClick r:id="rId37"/>
                    </pic:cNvPr>
                    <pic:cNvPicPr>
                      <a:picLocks noChangeAspect="1" noChangeArrowheads="1"/>
                    </pic:cNvPicPr>
                  </pic:nvPicPr>
                  <pic:blipFill>
                    <a:blip r:embed="rId38" cstate="print">
                      <a:duotone>
                        <a:prstClr val="black"/>
                        <a:schemeClr val="accent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230" cy="951230"/>
                    </a:xfrm>
                    <a:prstGeom prst="rect">
                      <a:avLst/>
                    </a:prstGeom>
                    <a:noFill/>
                    <a:ln>
                      <a:noFill/>
                    </a:ln>
                  </pic:spPr>
                </pic:pic>
              </a:graphicData>
            </a:graphic>
          </wp:anchor>
        </w:drawing>
      </w:r>
      <w:r>
        <w:rPr>
          <w:noProof/>
          <w:color w:val="0000FF"/>
          <w:lang w:val="en-GB" w:eastAsia="en-GB"/>
        </w:rPr>
        <w:drawing>
          <wp:anchor distT="0" distB="0" distL="114300" distR="114300" simplePos="0" relativeHeight="251667456" behindDoc="1" locked="0" layoutInCell="1" allowOverlap="1">
            <wp:simplePos x="0" y="0"/>
            <wp:positionH relativeFrom="column">
              <wp:posOffset>1752600</wp:posOffset>
            </wp:positionH>
            <wp:positionV relativeFrom="paragraph">
              <wp:posOffset>1982470</wp:posOffset>
            </wp:positionV>
            <wp:extent cx="1690370" cy="1113155"/>
            <wp:effectExtent l="0" t="0" r="0" b="0"/>
            <wp:wrapTight wrapText="bothSides">
              <wp:wrapPolygon edited="0">
                <wp:start x="0" y="0"/>
                <wp:lineTo x="0" y="21070"/>
                <wp:lineTo x="21421" y="21070"/>
                <wp:lineTo x="21421" y="0"/>
                <wp:lineTo x="0" y="0"/>
              </wp:wrapPolygon>
            </wp:wrapTight>
            <wp:docPr id="13" name="irc_mi" descr="http://theworldsbestever.com/blog/wp-content/uploads/2010/10/lord-of-the-rings-at-radio-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worldsbestever.com/blog/wp-content/uploads/2010/10/lord-of-the-rings-at-radio-city.jpg">
                      <a:hlinkClick r:id="rId39"/>
                    </pic:cNvPr>
                    <pic:cNvPicPr>
                      <a:picLocks noChangeAspect="1" noChangeArrowheads="1"/>
                    </pic:cNvPicPr>
                  </pic:nvPicPr>
                  <pic:blipFill>
                    <a:blip r:embed="rId40"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370" cy="1113155"/>
                    </a:xfrm>
                    <a:prstGeom prst="rect">
                      <a:avLst/>
                    </a:prstGeom>
                    <a:noFill/>
                    <a:ln>
                      <a:noFill/>
                    </a:ln>
                  </pic:spPr>
                </pic:pic>
              </a:graphicData>
            </a:graphic>
          </wp:anchor>
        </w:drawing>
      </w:r>
      <w:r>
        <w:rPr>
          <w:noProof/>
          <w:color w:val="0000FF"/>
          <w:lang w:val="en-GB" w:eastAsia="en-GB"/>
        </w:rPr>
        <w:drawing>
          <wp:anchor distT="0" distB="0" distL="114300" distR="114300" simplePos="0" relativeHeight="251665408" behindDoc="1" locked="0" layoutInCell="1" allowOverlap="1">
            <wp:simplePos x="0" y="0"/>
            <wp:positionH relativeFrom="column">
              <wp:posOffset>-339090</wp:posOffset>
            </wp:positionH>
            <wp:positionV relativeFrom="paragraph">
              <wp:posOffset>1991995</wp:posOffset>
            </wp:positionV>
            <wp:extent cx="2101215" cy="2066925"/>
            <wp:effectExtent l="0" t="0" r="0" b="0"/>
            <wp:wrapTight wrapText="bothSides">
              <wp:wrapPolygon edited="0">
                <wp:start x="0" y="0"/>
                <wp:lineTo x="0" y="21500"/>
                <wp:lineTo x="21345" y="21500"/>
                <wp:lineTo x="21345" y="0"/>
                <wp:lineTo x="0" y="0"/>
              </wp:wrapPolygon>
            </wp:wrapTight>
            <wp:docPr id="11" name="irc_mi" descr="http://userserve-ak.last.fm/serve/_/13132253/The+Lord+of+the+Rings+The+Fellowship+of+the+Ring+E+Fo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erve-ak.last.fm/serve/_/13132253/The+Lord+of+the+Rings+The+Fellowship+of+the+Ring+E+FotR.jpg">
                      <a:hlinkClick r:id="rId41"/>
                    </pic:cNvPr>
                    <pic:cNvPicPr>
                      <a:picLocks noChangeAspect="1" noChangeArrowheads="1"/>
                    </pic:cNvPicPr>
                  </pic:nvPicPr>
                  <pic:blipFill>
                    <a:blip r:embed="rId42" cstate="print">
                      <a:duotone>
                        <a:prstClr val="black"/>
                        <a:schemeClr val="accent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215" cy="2066925"/>
                    </a:xfrm>
                    <a:prstGeom prst="rect">
                      <a:avLst/>
                    </a:prstGeom>
                    <a:noFill/>
                    <a:ln>
                      <a:noFill/>
                    </a:ln>
                  </pic:spPr>
                </pic:pic>
              </a:graphicData>
            </a:graphic>
          </wp:anchor>
        </w:drawing>
      </w:r>
      <w:r w:rsidR="002C5663" w:rsidRPr="002C5663">
        <w:rPr>
          <w:noProof/>
          <w:sz w:val="24"/>
          <w:lang w:val="en-GB" w:eastAsia="en-GB"/>
        </w:rPr>
        <w:drawing>
          <wp:anchor distT="0" distB="0" distL="114300" distR="114300" simplePos="0" relativeHeight="251657215" behindDoc="1" locked="0" layoutInCell="1" allowOverlap="1">
            <wp:simplePos x="0" y="0"/>
            <wp:positionH relativeFrom="column">
              <wp:posOffset>-342900</wp:posOffset>
            </wp:positionH>
            <wp:positionV relativeFrom="paragraph">
              <wp:posOffset>295275</wp:posOffset>
            </wp:positionV>
            <wp:extent cx="1695450" cy="1695450"/>
            <wp:effectExtent l="0" t="0" r="0" b="0"/>
            <wp:wrapTight wrapText="bothSides">
              <wp:wrapPolygon edited="0">
                <wp:start x="0" y="0"/>
                <wp:lineTo x="0" y="21357"/>
                <wp:lineTo x="21357" y="21357"/>
                <wp:lineTo x="21357" y="0"/>
                <wp:lineTo x="0" y="0"/>
              </wp:wrapPolygon>
            </wp:wrapTight>
            <wp:docPr id="10" name="Picture 10" descr="https://encrypted-tbn1.gstatic.com/images?q=tbn:ANd9GcR0UT16WklE_9ZyaKBlnpRmF55HXjM8yt0QtjUohWJzGnpmnr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0UT16WklE_9ZyaKBlnpRmF55HXjM8yt0QtjUohWJzGnpmnrw9">
                      <a:hlinkClick r:id="rId43"/>
                    </pic:cNvPr>
                    <pic:cNvPicPr>
                      <a:picLocks noChangeAspect="1" noChangeArrowheads="1"/>
                    </pic:cNvPicPr>
                  </pic:nvPicPr>
                  <pic:blipFill>
                    <a:blip r:embed="rId44"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r w:rsidR="002C5663">
        <w:rPr>
          <w:noProof/>
          <w:color w:val="0000FF"/>
          <w:lang w:val="en-GB" w:eastAsia="en-GB"/>
        </w:rPr>
        <w:drawing>
          <wp:anchor distT="0" distB="0" distL="114300" distR="114300" simplePos="0" relativeHeight="251666432" behindDoc="1" locked="0" layoutInCell="1" allowOverlap="1">
            <wp:simplePos x="0" y="0"/>
            <wp:positionH relativeFrom="column">
              <wp:posOffset>1352550</wp:posOffset>
            </wp:positionH>
            <wp:positionV relativeFrom="paragraph">
              <wp:posOffset>295275</wp:posOffset>
            </wp:positionV>
            <wp:extent cx="2098040" cy="1695450"/>
            <wp:effectExtent l="0" t="0" r="0" b="0"/>
            <wp:wrapTight wrapText="bothSides">
              <wp:wrapPolygon edited="0">
                <wp:start x="0" y="0"/>
                <wp:lineTo x="0" y="21357"/>
                <wp:lineTo x="21378" y="21357"/>
                <wp:lineTo x="21378" y="0"/>
                <wp:lineTo x="0" y="0"/>
              </wp:wrapPolygon>
            </wp:wrapTight>
            <wp:docPr id="12" name="irc_mi" descr="https://encrypted-tbn0.gstatic.com/images?q=tbn:ANd9GcTimVTmuqvKtLi5KcgWd8osZnfrJjaLCyeXuPTFHM-6j26uBP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imVTmuqvKtLi5KcgWd8osZnfrJjaLCyeXuPTFHM-6j26uBPO4">
                      <a:hlinkClick r:id="rId45"/>
                    </pic:cNvPr>
                    <pic:cNvPicPr>
                      <a:picLocks noChangeAspect="1" noChangeArrowheads="1"/>
                    </pic:cNvPicPr>
                  </pic:nvPicPr>
                  <pic:blipFill>
                    <a:blip r:embed="rId46" cstate="print">
                      <a:duotone>
                        <a:prstClr val="black"/>
                        <a:schemeClr val="accent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8040" cy="1695450"/>
                    </a:xfrm>
                    <a:prstGeom prst="rect">
                      <a:avLst/>
                    </a:prstGeom>
                    <a:noFill/>
                    <a:ln>
                      <a:noFill/>
                    </a:ln>
                  </pic:spPr>
                </pic:pic>
              </a:graphicData>
            </a:graphic>
          </wp:anchor>
        </w:drawing>
      </w:r>
      <w:r w:rsidR="00B64B33" w:rsidRPr="00B64B33">
        <w:rPr>
          <w:sz w:val="28"/>
        </w:rPr>
        <w:t>List of motifs in The Lord of the Rings</w:t>
      </w:r>
    </w:p>
    <w:p w:rsidR="004479FD" w:rsidRPr="004479FD" w:rsidRDefault="004479FD" w:rsidP="004479FD">
      <w:pPr>
        <w:jc w:val="center"/>
        <w:rPr>
          <w:b/>
          <w:sz w:val="44"/>
        </w:rPr>
      </w:pPr>
      <w:proofErr w:type="spellStart"/>
      <w:r w:rsidRPr="004479FD">
        <w:rPr>
          <w:b/>
          <w:sz w:val="44"/>
        </w:rPr>
        <w:lastRenderedPageBreak/>
        <w:t>Mise</w:t>
      </w:r>
      <w:proofErr w:type="spellEnd"/>
      <w:r w:rsidRPr="004479FD">
        <w:rPr>
          <w:b/>
          <w:sz w:val="44"/>
        </w:rPr>
        <w:t>-en-Scene</w:t>
      </w:r>
    </w:p>
    <w:p w:rsidR="004479FD" w:rsidRDefault="007F2900" w:rsidP="00B64B33">
      <w:pPr>
        <w:rPr>
          <w:sz w:val="24"/>
        </w:rPr>
      </w:pPr>
      <w:r>
        <w:rPr>
          <w:noProof/>
          <w:color w:val="0000FF"/>
          <w:lang w:val="en-GB" w:eastAsia="en-GB"/>
        </w:rPr>
        <w:drawing>
          <wp:anchor distT="0" distB="0" distL="114300" distR="114300" simplePos="0" relativeHeight="251687936" behindDoc="1" locked="0" layoutInCell="1" allowOverlap="1">
            <wp:simplePos x="0" y="0"/>
            <wp:positionH relativeFrom="column">
              <wp:posOffset>-168910</wp:posOffset>
            </wp:positionH>
            <wp:positionV relativeFrom="paragraph">
              <wp:posOffset>2109470</wp:posOffset>
            </wp:positionV>
            <wp:extent cx="6188710" cy="2581275"/>
            <wp:effectExtent l="0" t="0" r="0" b="0"/>
            <wp:wrapTight wrapText="bothSides">
              <wp:wrapPolygon edited="0">
                <wp:start x="0" y="0"/>
                <wp:lineTo x="0" y="21520"/>
                <wp:lineTo x="21542" y="21520"/>
                <wp:lineTo x="21542" y="0"/>
                <wp:lineTo x="0" y="0"/>
              </wp:wrapPolygon>
            </wp:wrapTight>
            <wp:docPr id="25" name="irc_mi" descr="http://images.static-bluray.com/reviews/4426_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tatic-bluray.com/reviews/4426_5.jpg">
                      <a:hlinkClick r:id="rId47"/>
                    </pic:cNvPr>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915" b="12913"/>
                    <a:stretch/>
                  </pic:blipFill>
                  <pic:spPr bwMode="auto">
                    <a:xfrm>
                      <a:off x="0" y="0"/>
                      <a:ext cx="6188710" cy="2581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004479FD">
        <w:rPr>
          <w:sz w:val="24"/>
        </w:rPr>
        <w:t>Mise</w:t>
      </w:r>
      <w:proofErr w:type="spellEnd"/>
      <w:r w:rsidR="004479FD">
        <w:rPr>
          <w:sz w:val="24"/>
        </w:rPr>
        <w:t>-en-</w:t>
      </w:r>
      <w:proofErr w:type="spellStart"/>
      <w:r w:rsidR="004479FD">
        <w:rPr>
          <w:sz w:val="24"/>
        </w:rPr>
        <w:t>scéne</w:t>
      </w:r>
      <w:proofErr w:type="spellEnd"/>
      <w:r w:rsidR="0056725F">
        <w:rPr>
          <w:sz w:val="24"/>
        </w:rPr>
        <w:t xml:space="preserve"> is an expression used to describe</w:t>
      </w:r>
      <w:r w:rsidR="004479FD">
        <w:rPr>
          <w:sz w:val="24"/>
        </w:rPr>
        <w:t xml:space="preserve"> what appears in front of the camera including the set, the props, the actor(s), the costumes and the lighting. </w:t>
      </w:r>
      <w:r w:rsidR="0056725F">
        <w:rPr>
          <w:sz w:val="24"/>
        </w:rPr>
        <w:t xml:space="preserve">Each director usually has a certain style in his/her movie and this term is used to help show the difference between each movie as a whole. For example if two directors made a movie out of the same script, they would not necessarily end up looking anything like each other. </w:t>
      </w:r>
      <w:r w:rsidR="00325A45">
        <w:rPr>
          <w:sz w:val="24"/>
        </w:rPr>
        <w:t xml:space="preserve">In the Lord of the Rings, Peter Jackson uses New Zealand for most of his landscapes and sets and he used clever casting to </w:t>
      </w:r>
      <w:r w:rsidR="00BB313C">
        <w:rPr>
          <w:sz w:val="24"/>
        </w:rPr>
        <w:t>cast tall slender people as elves, stockier people for Dwarves and curly haired people who could imitate country accents for hobbits</w:t>
      </w:r>
      <w:r w:rsidR="00325A45">
        <w:rPr>
          <w:sz w:val="24"/>
        </w:rPr>
        <w:t xml:space="preserve"> </w:t>
      </w:r>
      <w:r w:rsidR="00BB313C">
        <w:rPr>
          <w:sz w:val="24"/>
        </w:rPr>
        <w:t xml:space="preserve">therefore the </w:t>
      </w:r>
      <w:proofErr w:type="spellStart"/>
      <w:r w:rsidR="00BB313C">
        <w:rPr>
          <w:sz w:val="24"/>
        </w:rPr>
        <w:t>Mise</w:t>
      </w:r>
      <w:proofErr w:type="spellEnd"/>
      <w:r w:rsidR="00BB313C">
        <w:rPr>
          <w:sz w:val="24"/>
        </w:rPr>
        <w:t>-en-scene is v</w:t>
      </w:r>
      <w:r w:rsidR="00325A45">
        <w:rPr>
          <w:sz w:val="24"/>
        </w:rPr>
        <w:t>ery dramatic wit</w:t>
      </w:r>
      <w:r w:rsidR="00BB313C">
        <w:rPr>
          <w:sz w:val="24"/>
        </w:rPr>
        <w:t>h huge landscapes and each race is very defined by certain characteristics.</w:t>
      </w:r>
      <w:r w:rsidR="009C07F7" w:rsidRPr="009C07F7">
        <w:rPr>
          <w:noProof/>
          <w:color w:val="0000FF"/>
          <w:lang w:eastAsia="en-IE"/>
        </w:rPr>
        <w:t xml:space="preserve"> </w:t>
      </w:r>
      <w:r w:rsidR="00BB313C">
        <w:rPr>
          <w:sz w:val="24"/>
        </w:rPr>
        <w:t xml:space="preserve"> </w:t>
      </w:r>
    </w:p>
    <w:p w:rsidR="00BB313C" w:rsidRDefault="009C07F7">
      <w:pPr>
        <w:rPr>
          <w:sz w:val="24"/>
        </w:rPr>
      </w:pPr>
      <w:r>
        <w:rPr>
          <w:noProof/>
          <w:color w:val="0000FF"/>
          <w:lang w:val="en-GB" w:eastAsia="en-GB"/>
        </w:rPr>
        <w:drawing>
          <wp:anchor distT="0" distB="0" distL="114300" distR="114300" simplePos="0" relativeHeight="251686912" behindDoc="1" locked="0" layoutInCell="1" allowOverlap="1">
            <wp:simplePos x="0" y="0"/>
            <wp:positionH relativeFrom="column">
              <wp:posOffset>-171450</wp:posOffset>
            </wp:positionH>
            <wp:positionV relativeFrom="paragraph">
              <wp:posOffset>29210</wp:posOffset>
            </wp:positionV>
            <wp:extent cx="6161405" cy="3464560"/>
            <wp:effectExtent l="0" t="0" r="0" b="0"/>
            <wp:wrapNone/>
            <wp:docPr id="24" name="irc_mi" descr="http://romancinema.files.wordpress.com/2012/02/roturn_king-minas_tirith.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mancinema.files.wordpress.com/2012/02/roturn_king-minas_tirith.jpg">
                      <a:hlinkClick r:id="rId49"/>
                    </pic:cNvPr>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405" cy="3464560"/>
                    </a:xfrm>
                    <a:prstGeom prst="rect">
                      <a:avLst/>
                    </a:prstGeom>
                    <a:noFill/>
                    <a:ln>
                      <a:noFill/>
                    </a:ln>
                  </pic:spPr>
                </pic:pic>
              </a:graphicData>
            </a:graphic>
          </wp:anchor>
        </w:drawing>
      </w:r>
      <w:r w:rsidR="00BB313C">
        <w:rPr>
          <w:sz w:val="24"/>
        </w:rPr>
        <w:br w:type="page"/>
      </w:r>
    </w:p>
    <w:p w:rsidR="00634AAA" w:rsidRPr="00DF4892" w:rsidRDefault="00634AAA" w:rsidP="00DF4892">
      <w:pPr>
        <w:jc w:val="center"/>
        <w:rPr>
          <w:sz w:val="44"/>
        </w:rPr>
      </w:pPr>
      <w:r w:rsidRPr="00DF4892">
        <w:rPr>
          <w:sz w:val="44"/>
        </w:rPr>
        <w:lastRenderedPageBreak/>
        <w:t>Actors and Acting</w:t>
      </w:r>
    </w:p>
    <w:p w:rsidR="00634AAA" w:rsidRPr="009F173D" w:rsidRDefault="00634AAA" w:rsidP="00B64B33">
      <w:pPr>
        <w:rPr>
          <w:sz w:val="28"/>
        </w:rPr>
      </w:pPr>
      <w:r w:rsidRPr="009F173D">
        <w:rPr>
          <w:sz w:val="28"/>
        </w:rPr>
        <w:t>Acting is one of the most important parts of cinema. You could have a fantastic film ruined just by casting bad actors so</w:t>
      </w:r>
      <w:r w:rsidR="005D1FCA" w:rsidRPr="009F173D">
        <w:rPr>
          <w:sz w:val="28"/>
        </w:rPr>
        <w:t>,</w:t>
      </w:r>
      <w:r w:rsidRPr="009F173D">
        <w:rPr>
          <w:sz w:val="28"/>
        </w:rPr>
        <w:t xml:space="preserve"> natura</w:t>
      </w:r>
      <w:r w:rsidR="005D1FCA" w:rsidRPr="009F173D">
        <w:rPr>
          <w:sz w:val="28"/>
        </w:rPr>
        <w:t>lly, in a film as big as The Lord of the Rings; you have to choose very carefully. In my opinion they chose extremely well and I can’t think of a single actor who I would change and because there are so many important characters, that is really saying something!</w:t>
      </w:r>
    </w:p>
    <w:p w:rsidR="009F173D" w:rsidRPr="009F173D" w:rsidRDefault="00DF4892" w:rsidP="00DF4892">
      <w:pPr>
        <w:rPr>
          <w:b/>
          <w:sz w:val="32"/>
        </w:rPr>
      </w:pPr>
      <w:r w:rsidRPr="009F173D">
        <w:rPr>
          <w:b/>
          <w:sz w:val="32"/>
        </w:rPr>
        <w:t>List of Main Cast</w:t>
      </w:r>
    </w:p>
    <w:tbl>
      <w:tblPr>
        <w:tblStyle w:val="MediumGrid1-Accent5"/>
        <w:tblW w:w="10348" w:type="dxa"/>
        <w:tblInd w:w="-601" w:type="dxa"/>
        <w:tblLook w:val="04A0"/>
      </w:tblPr>
      <w:tblGrid>
        <w:gridCol w:w="2694"/>
        <w:gridCol w:w="2126"/>
        <w:gridCol w:w="2712"/>
        <w:gridCol w:w="2816"/>
      </w:tblGrid>
      <w:tr w:rsidR="009F173D" w:rsidTr="009F173D">
        <w:trPr>
          <w:cnfStyle w:val="100000000000"/>
        </w:trPr>
        <w:tc>
          <w:tcPr>
            <w:cnfStyle w:val="001000000000"/>
            <w:tcW w:w="2694" w:type="dxa"/>
          </w:tcPr>
          <w:p w:rsidR="009F173D" w:rsidRPr="009F173D" w:rsidRDefault="009F173D" w:rsidP="00DF4892">
            <w:pPr>
              <w:rPr>
                <w:b w:val="0"/>
                <w:color w:val="17365D" w:themeColor="text2" w:themeShade="BF"/>
                <w:sz w:val="28"/>
                <w:szCs w:val="26"/>
              </w:rPr>
            </w:pPr>
            <w:r w:rsidRPr="009F173D">
              <w:rPr>
                <w:b w:val="0"/>
                <w:color w:val="17365D" w:themeColor="text2" w:themeShade="BF"/>
                <w:sz w:val="28"/>
                <w:szCs w:val="26"/>
              </w:rPr>
              <w:t xml:space="preserve">Sean </w:t>
            </w:r>
            <w:proofErr w:type="spellStart"/>
            <w:r w:rsidRPr="009F173D">
              <w:rPr>
                <w:b w:val="0"/>
                <w:color w:val="17365D" w:themeColor="text2" w:themeShade="BF"/>
                <w:sz w:val="28"/>
                <w:szCs w:val="26"/>
              </w:rPr>
              <w:t>Astin</w:t>
            </w:r>
            <w:proofErr w:type="spellEnd"/>
          </w:p>
        </w:tc>
        <w:tc>
          <w:tcPr>
            <w:tcW w:w="2126" w:type="dxa"/>
          </w:tcPr>
          <w:p w:rsidR="009F173D" w:rsidRPr="009F173D" w:rsidRDefault="009F173D" w:rsidP="00DF4892">
            <w:pPr>
              <w:cnfStyle w:val="100000000000"/>
              <w:rPr>
                <w:b w:val="0"/>
                <w:color w:val="17365D" w:themeColor="text2" w:themeShade="BF"/>
                <w:sz w:val="28"/>
                <w:szCs w:val="26"/>
              </w:rPr>
            </w:pPr>
            <w:r w:rsidRPr="009F173D">
              <w:rPr>
                <w:b w:val="0"/>
                <w:color w:val="17365D" w:themeColor="text2" w:themeShade="BF"/>
                <w:sz w:val="28"/>
                <w:szCs w:val="26"/>
              </w:rPr>
              <w:t>Sam</w:t>
            </w:r>
          </w:p>
        </w:tc>
        <w:tc>
          <w:tcPr>
            <w:tcW w:w="2712" w:type="dxa"/>
          </w:tcPr>
          <w:p w:rsidR="009F173D" w:rsidRPr="009F173D" w:rsidRDefault="009F173D" w:rsidP="00DF4892">
            <w:pPr>
              <w:cnfStyle w:val="100000000000"/>
              <w:rPr>
                <w:b w:val="0"/>
                <w:color w:val="17365D" w:themeColor="text2" w:themeShade="BF"/>
                <w:sz w:val="28"/>
                <w:szCs w:val="26"/>
              </w:rPr>
            </w:pPr>
            <w:r w:rsidRPr="009F173D">
              <w:rPr>
                <w:b w:val="0"/>
                <w:color w:val="17365D" w:themeColor="text2" w:themeShade="BF"/>
                <w:sz w:val="28"/>
                <w:szCs w:val="26"/>
              </w:rPr>
              <w:t>Sean Bean</w:t>
            </w:r>
          </w:p>
        </w:tc>
        <w:tc>
          <w:tcPr>
            <w:tcW w:w="2816" w:type="dxa"/>
          </w:tcPr>
          <w:p w:rsidR="009F173D" w:rsidRPr="009F173D" w:rsidRDefault="009F173D" w:rsidP="00DF4892">
            <w:pPr>
              <w:cnfStyle w:val="100000000000"/>
              <w:rPr>
                <w:b w:val="0"/>
                <w:color w:val="17365D" w:themeColor="text2" w:themeShade="BF"/>
                <w:sz w:val="28"/>
                <w:szCs w:val="26"/>
              </w:rPr>
            </w:pPr>
            <w:proofErr w:type="spellStart"/>
            <w:r w:rsidRPr="009F173D">
              <w:rPr>
                <w:b w:val="0"/>
                <w:color w:val="17365D" w:themeColor="text2" w:themeShade="BF"/>
                <w:sz w:val="28"/>
                <w:szCs w:val="26"/>
              </w:rPr>
              <w:t>Boromir</w:t>
            </w:r>
            <w:proofErr w:type="spellEnd"/>
          </w:p>
        </w:tc>
      </w:tr>
      <w:tr w:rsidR="009F173D" w:rsidTr="009F173D">
        <w:trPr>
          <w:cnfStyle w:val="000000100000"/>
        </w:trPr>
        <w:tc>
          <w:tcPr>
            <w:cnfStyle w:val="001000000000"/>
            <w:tcW w:w="2694" w:type="dxa"/>
          </w:tcPr>
          <w:p w:rsidR="009F173D" w:rsidRPr="009F173D" w:rsidRDefault="009F173D" w:rsidP="00DF4892">
            <w:pPr>
              <w:rPr>
                <w:b w:val="0"/>
                <w:color w:val="17365D" w:themeColor="text2" w:themeShade="BF"/>
                <w:sz w:val="28"/>
                <w:szCs w:val="26"/>
              </w:rPr>
            </w:pPr>
            <w:proofErr w:type="spellStart"/>
            <w:r w:rsidRPr="009F173D">
              <w:rPr>
                <w:b w:val="0"/>
                <w:color w:val="17365D" w:themeColor="text2" w:themeShade="BF"/>
                <w:sz w:val="28"/>
                <w:szCs w:val="26"/>
              </w:rPr>
              <w:t>Cate</w:t>
            </w:r>
            <w:proofErr w:type="spellEnd"/>
            <w:r w:rsidRPr="009F173D">
              <w:rPr>
                <w:b w:val="0"/>
                <w:color w:val="17365D" w:themeColor="text2" w:themeShade="BF"/>
                <w:sz w:val="28"/>
                <w:szCs w:val="26"/>
              </w:rPr>
              <w:t xml:space="preserve"> </w:t>
            </w:r>
            <w:proofErr w:type="spellStart"/>
            <w:r w:rsidRPr="009F173D">
              <w:rPr>
                <w:b w:val="0"/>
                <w:color w:val="17365D" w:themeColor="text2" w:themeShade="BF"/>
                <w:sz w:val="28"/>
                <w:szCs w:val="26"/>
              </w:rPr>
              <w:t>Blanchett</w:t>
            </w:r>
            <w:proofErr w:type="spellEnd"/>
          </w:p>
        </w:tc>
        <w:tc>
          <w:tcPr>
            <w:tcW w:w="2126" w:type="dxa"/>
          </w:tcPr>
          <w:p w:rsidR="009F173D" w:rsidRPr="009F173D" w:rsidRDefault="009F173D" w:rsidP="00DF4892">
            <w:pPr>
              <w:cnfStyle w:val="000000100000"/>
              <w:rPr>
                <w:color w:val="17365D" w:themeColor="text2" w:themeShade="BF"/>
                <w:sz w:val="28"/>
                <w:szCs w:val="26"/>
              </w:rPr>
            </w:pPr>
            <w:r w:rsidRPr="009F173D">
              <w:rPr>
                <w:color w:val="17365D" w:themeColor="text2" w:themeShade="BF"/>
                <w:sz w:val="28"/>
                <w:szCs w:val="26"/>
              </w:rPr>
              <w:t>Galadriel</w:t>
            </w:r>
          </w:p>
        </w:tc>
        <w:tc>
          <w:tcPr>
            <w:tcW w:w="2712" w:type="dxa"/>
          </w:tcPr>
          <w:p w:rsidR="009F173D" w:rsidRPr="009F173D" w:rsidRDefault="009F173D" w:rsidP="00DF4892">
            <w:pPr>
              <w:cnfStyle w:val="000000100000"/>
              <w:rPr>
                <w:color w:val="17365D" w:themeColor="text2" w:themeShade="BF"/>
                <w:sz w:val="28"/>
                <w:szCs w:val="26"/>
              </w:rPr>
            </w:pPr>
            <w:proofErr w:type="spellStart"/>
            <w:r w:rsidRPr="009F173D">
              <w:rPr>
                <w:color w:val="17365D" w:themeColor="text2" w:themeShade="BF"/>
                <w:sz w:val="28"/>
                <w:szCs w:val="26"/>
              </w:rPr>
              <w:t>Orlando</w:t>
            </w:r>
            <w:proofErr w:type="spellEnd"/>
            <w:r w:rsidRPr="009F173D">
              <w:rPr>
                <w:color w:val="17365D" w:themeColor="text2" w:themeShade="BF"/>
                <w:sz w:val="28"/>
                <w:szCs w:val="26"/>
              </w:rPr>
              <w:t xml:space="preserve"> Bloom</w:t>
            </w:r>
          </w:p>
        </w:tc>
        <w:tc>
          <w:tcPr>
            <w:tcW w:w="2816" w:type="dxa"/>
          </w:tcPr>
          <w:p w:rsidR="009F173D" w:rsidRPr="009F173D" w:rsidRDefault="009F173D" w:rsidP="00DF4892">
            <w:pPr>
              <w:cnfStyle w:val="000000100000"/>
              <w:rPr>
                <w:color w:val="17365D" w:themeColor="text2" w:themeShade="BF"/>
                <w:sz w:val="28"/>
                <w:szCs w:val="26"/>
              </w:rPr>
            </w:pPr>
            <w:proofErr w:type="spellStart"/>
            <w:r w:rsidRPr="009F173D">
              <w:rPr>
                <w:color w:val="17365D" w:themeColor="text2" w:themeShade="BF"/>
                <w:sz w:val="28"/>
                <w:szCs w:val="26"/>
              </w:rPr>
              <w:t>Legolas</w:t>
            </w:r>
            <w:proofErr w:type="spellEnd"/>
          </w:p>
        </w:tc>
      </w:tr>
      <w:tr w:rsidR="009F173D" w:rsidTr="009F173D">
        <w:tc>
          <w:tcPr>
            <w:cnfStyle w:val="001000000000"/>
            <w:tcW w:w="2694" w:type="dxa"/>
          </w:tcPr>
          <w:p w:rsidR="009F173D" w:rsidRPr="009F173D" w:rsidRDefault="009F173D" w:rsidP="00DF4892">
            <w:pPr>
              <w:rPr>
                <w:b w:val="0"/>
                <w:color w:val="17365D" w:themeColor="text2" w:themeShade="BF"/>
                <w:sz w:val="28"/>
                <w:szCs w:val="26"/>
              </w:rPr>
            </w:pPr>
            <w:r w:rsidRPr="009F173D">
              <w:rPr>
                <w:b w:val="0"/>
                <w:color w:val="17365D" w:themeColor="text2" w:themeShade="BF"/>
                <w:sz w:val="28"/>
                <w:szCs w:val="26"/>
              </w:rPr>
              <w:t>Billy Boyd</w:t>
            </w:r>
          </w:p>
        </w:tc>
        <w:tc>
          <w:tcPr>
            <w:tcW w:w="2126" w:type="dxa"/>
          </w:tcPr>
          <w:p w:rsidR="009F173D" w:rsidRPr="009F173D" w:rsidRDefault="009F173D" w:rsidP="00DF4892">
            <w:pPr>
              <w:cnfStyle w:val="000000000000"/>
              <w:rPr>
                <w:color w:val="17365D" w:themeColor="text2" w:themeShade="BF"/>
                <w:sz w:val="28"/>
                <w:szCs w:val="26"/>
              </w:rPr>
            </w:pPr>
            <w:r w:rsidRPr="009F173D">
              <w:rPr>
                <w:color w:val="17365D" w:themeColor="text2" w:themeShade="BF"/>
                <w:sz w:val="28"/>
                <w:szCs w:val="26"/>
              </w:rPr>
              <w:t>Pippin</w:t>
            </w:r>
          </w:p>
        </w:tc>
        <w:tc>
          <w:tcPr>
            <w:tcW w:w="2712" w:type="dxa"/>
          </w:tcPr>
          <w:p w:rsidR="009F173D" w:rsidRPr="009F173D" w:rsidRDefault="009F173D" w:rsidP="00DF4892">
            <w:pPr>
              <w:cnfStyle w:val="000000000000"/>
              <w:rPr>
                <w:color w:val="17365D" w:themeColor="text2" w:themeShade="BF"/>
                <w:sz w:val="28"/>
                <w:szCs w:val="26"/>
              </w:rPr>
            </w:pPr>
            <w:r w:rsidRPr="009F173D">
              <w:rPr>
                <w:color w:val="17365D" w:themeColor="text2" w:themeShade="BF"/>
                <w:sz w:val="28"/>
                <w:szCs w:val="26"/>
              </w:rPr>
              <w:t>Bernard Hill</w:t>
            </w:r>
          </w:p>
        </w:tc>
        <w:tc>
          <w:tcPr>
            <w:tcW w:w="2816" w:type="dxa"/>
          </w:tcPr>
          <w:p w:rsidR="009F173D" w:rsidRPr="009F173D" w:rsidRDefault="009F173D" w:rsidP="00DF4892">
            <w:pPr>
              <w:cnfStyle w:val="000000000000"/>
              <w:rPr>
                <w:color w:val="17365D" w:themeColor="text2" w:themeShade="BF"/>
                <w:sz w:val="28"/>
                <w:szCs w:val="26"/>
              </w:rPr>
            </w:pPr>
            <w:r w:rsidRPr="009F173D">
              <w:rPr>
                <w:color w:val="17365D" w:themeColor="text2" w:themeShade="BF"/>
                <w:sz w:val="28"/>
                <w:szCs w:val="26"/>
              </w:rPr>
              <w:t>Théoden</w:t>
            </w:r>
          </w:p>
        </w:tc>
      </w:tr>
      <w:tr w:rsidR="009F173D" w:rsidTr="009F173D">
        <w:trPr>
          <w:cnfStyle w:val="000000100000"/>
        </w:trPr>
        <w:tc>
          <w:tcPr>
            <w:cnfStyle w:val="001000000000"/>
            <w:tcW w:w="2694" w:type="dxa"/>
          </w:tcPr>
          <w:p w:rsidR="009F173D" w:rsidRPr="009F173D" w:rsidRDefault="009F173D" w:rsidP="00DF4892">
            <w:pPr>
              <w:rPr>
                <w:b w:val="0"/>
                <w:color w:val="17365D" w:themeColor="text2" w:themeShade="BF"/>
                <w:sz w:val="28"/>
                <w:szCs w:val="26"/>
              </w:rPr>
            </w:pPr>
            <w:r w:rsidRPr="009F173D">
              <w:rPr>
                <w:b w:val="0"/>
                <w:color w:val="17365D" w:themeColor="text2" w:themeShade="BF"/>
                <w:sz w:val="28"/>
                <w:szCs w:val="26"/>
              </w:rPr>
              <w:t>Ian Holm</w:t>
            </w:r>
          </w:p>
        </w:tc>
        <w:tc>
          <w:tcPr>
            <w:tcW w:w="2126" w:type="dxa"/>
          </w:tcPr>
          <w:p w:rsidR="009F173D" w:rsidRPr="009F173D" w:rsidRDefault="009F173D" w:rsidP="00DF4892">
            <w:pPr>
              <w:cnfStyle w:val="000000100000"/>
              <w:rPr>
                <w:color w:val="17365D" w:themeColor="text2" w:themeShade="BF"/>
                <w:sz w:val="28"/>
                <w:szCs w:val="26"/>
              </w:rPr>
            </w:pPr>
            <w:r w:rsidRPr="009F173D">
              <w:rPr>
                <w:color w:val="17365D" w:themeColor="text2" w:themeShade="BF"/>
                <w:sz w:val="28"/>
                <w:szCs w:val="26"/>
              </w:rPr>
              <w:t>Bilbo</w:t>
            </w:r>
          </w:p>
        </w:tc>
        <w:tc>
          <w:tcPr>
            <w:tcW w:w="2712" w:type="dxa"/>
          </w:tcPr>
          <w:p w:rsidR="009F173D" w:rsidRPr="009F173D" w:rsidRDefault="009F173D" w:rsidP="00DF4892">
            <w:pPr>
              <w:cnfStyle w:val="000000100000"/>
              <w:rPr>
                <w:color w:val="17365D" w:themeColor="text2" w:themeShade="BF"/>
                <w:sz w:val="28"/>
                <w:szCs w:val="26"/>
              </w:rPr>
            </w:pPr>
            <w:r w:rsidRPr="009F173D">
              <w:rPr>
                <w:color w:val="17365D" w:themeColor="text2" w:themeShade="BF"/>
                <w:sz w:val="28"/>
                <w:szCs w:val="26"/>
              </w:rPr>
              <w:t xml:space="preserve">Ian </w:t>
            </w:r>
            <w:proofErr w:type="spellStart"/>
            <w:r w:rsidRPr="009F173D">
              <w:rPr>
                <w:color w:val="17365D" w:themeColor="text2" w:themeShade="BF"/>
                <w:sz w:val="28"/>
                <w:szCs w:val="26"/>
              </w:rPr>
              <w:t>McKellen</w:t>
            </w:r>
            <w:proofErr w:type="spellEnd"/>
          </w:p>
        </w:tc>
        <w:tc>
          <w:tcPr>
            <w:tcW w:w="2816" w:type="dxa"/>
          </w:tcPr>
          <w:p w:rsidR="009F173D" w:rsidRPr="009F173D" w:rsidRDefault="009F173D" w:rsidP="00DF4892">
            <w:pPr>
              <w:cnfStyle w:val="000000100000"/>
              <w:rPr>
                <w:color w:val="17365D" w:themeColor="text2" w:themeShade="BF"/>
                <w:sz w:val="28"/>
                <w:szCs w:val="26"/>
              </w:rPr>
            </w:pPr>
            <w:r w:rsidRPr="009F173D">
              <w:rPr>
                <w:color w:val="17365D" w:themeColor="text2" w:themeShade="BF"/>
                <w:sz w:val="28"/>
                <w:szCs w:val="26"/>
              </w:rPr>
              <w:t>Gandalf</w:t>
            </w:r>
          </w:p>
        </w:tc>
      </w:tr>
      <w:tr w:rsidR="009F173D" w:rsidTr="009F173D">
        <w:tc>
          <w:tcPr>
            <w:cnfStyle w:val="001000000000"/>
            <w:tcW w:w="2694" w:type="dxa"/>
          </w:tcPr>
          <w:p w:rsidR="009F173D" w:rsidRPr="009F173D" w:rsidRDefault="009F173D" w:rsidP="00DF4892">
            <w:pPr>
              <w:rPr>
                <w:b w:val="0"/>
                <w:color w:val="17365D" w:themeColor="text2" w:themeShade="BF"/>
                <w:sz w:val="28"/>
                <w:szCs w:val="26"/>
              </w:rPr>
            </w:pPr>
            <w:r w:rsidRPr="009F173D">
              <w:rPr>
                <w:b w:val="0"/>
                <w:color w:val="17365D" w:themeColor="text2" w:themeShade="BF"/>
                <w:sz w:val="28"/>
                <w:szCs w:val="26"/>
              </w:rPr>
              <w:t>Dominic Monaghan</w:t>
            </w:r>
          </w:p>
        </w:tc>
        <w:tc>
          <w:tcPr>
            <w:tcW w:w="2126" w:type="dxa"/>
          </w:tcPr>
          <w:p w:rsidR="009F173D" w:rsidRPr="009F173D" w:rsidRDefault="009F173D" w:rsidP="00DF4892">
            <w:pPr>
              <w:cnfStyle w:val="000000000000"/>
              <w:rPr>
                <w:bCs/>
                <w:color w:val="17365D" w:themeColor="text2" w:themeShade="BF"/>
                <w:sz w:val="28"/>
                <w:szCs w:val="26"/>
              </w:rPr>
            </w:pPr>
            <w:r w:rsidRPr="009F173D">
              <w:rPr>
                <w:bCs/>
                <w:color w:val="17365D" w:themeColor="text2" w:themeShade="BF"/>
                <w:sz w:val="28"/>
                <w:szCs w:val="26"/>
              </w:rPr>
              <w:t>Merry</w:t>
            </w:r>
          </w:p>
        </w:tc>
        <w:tc>
          <w:tcPr>
            <w:tcW w:w="2712" w:type="dxa"/>
          </w:tcPr>
          <w:p w:rsidR="009F173D" w:rsidRPr="009F173D" w:rsidRDefault="009F173D" w:rsidP="00DF4892">
            <w:pPr>
              <w:cnfStyle w:val="000000000000"/>
              <w:rPr>
                <w:bCs/>
                <w:color w:val="17365D" w:themeColor="text2" w:themeShade="BF"/>
                <w:sz w:val="28"/>
                <w:szCs w:val="26"/>
              </w:rPr>
            </w:pPr>
            <w:proofErr w:type="spellStart"/>
            <w:r w:rsidRPr="009F173D">
              <w:rPr>
                <w:bCs/>
                <w:color w:val="17365D" w:themeColor="text2" w:themeShade="BF"/>
                <w:sz w:val="28"/>
                <w:szCs w:val="26"/>
              </w:rPr>
              <w:t>Viggo</w:t>
            </w:r>
            <w:proofErr w:type="spellEnd"/>
            <w:r w:rsidRPr="009F173D">
              <w:rPr>
                <w:bCs/>
                <w:color w:val="17365D" w:themeColor="text2" w:themeShade="BF"/>
                <w:sz w:val="28"/>
                <w:szCs w:val="26"/>
              </w:rPr>
              <w:t xml:space="preserve"> Mortensen</w:t>
            </w:r>
          </w:p>
        </w:tc>
        <w:tc>
          <w:tcPr>
            <w:tcW w:w="2816" w:type="dxa"/>
          </w:tcPr>
          <w:p w:rsidR="009F173D" w:rsidRPr="009F173D" w:rsidRDefault="009F173D" w:rsidP="00DF4892">
            <w:pPr>
              <w:cnfStyle w:val="000000000000"/>
              <w:rPr>
                <w:bCs/>
                <w:color w:val="17365D" w:themeColor="text2" w:themeShade="BF"/>
                <w:sz w:val="28"/>
                <w:szCs w:val="26"/>
              </w:rPr>
            </w:pPr>
            <w:r w:rsidRPr="009F173D">
              <w:rPr>
                <w:bCs/>
                <w:color w:val="17365D" w:themeColor="text2" w:themeShade="BF"/>
                <w:sz w:val="28"/>
                <w:szCs w:val="26"/>
              </w:rPr>
              <w:t>Aragorn</w:t>
            </w:r>
          </w:p>
        </w:tc>
      </w:tr>
      <w:tr w:rsidR="009F173D" w:rsidTr="009F173D">
        <w:trPr>
          <w:cnfStyle w:val="000000100000"/>
        </w:trPr>
        <w:tc>
          <w:tcPr>
            <w:cnfStyle w:val="001000000000"/>
            <w:tcW w:w="2694" w:type="dxa"/>
          </w:tcPr>
          <w:p w:rsidR="009F173D" w:rsidRPr="009F173D" w:rsidRDefault="009F173D" w:rsidP="00DF4892">
            <w:pPr>
              <w:rPr>
                <w:b w:val="0"/>
                <w:color w:val="17365D" w:themeColor="text2" w:themeShade="BF"/>
                <w:sz w:val="28"/>
                <w:szCs w:val="26"/>
              </w:rPr>
            </w:pPr>
            <w:r w:rsidRPr="009F173D">
              <w:rPr>
                <w:b w:val="0"/>
                <w:color w:val="17365D" w:themeColor="text2" w:themeShade="BF"/>
                <w:sz w:val="28"/>
                <w:szCs w:val="26"/>
              </w:rPr>
              <w:t>John Noble</w:t>
            </w:r>
          </w:p>
        </w:tc>
        <w:tc>
          <w:tcPr>
            <w:tcW w:w="2126" w:type="dxa"/>
          </w:tcPr>
          <w:p w:rsidR="009F173D" w:rsidRPr="009F173D" w:rsidRDefault="009F173D" w:rsidP="00DF4892">
            <w:pPr>
              <w:cnfStyle w:val="000000100000"/>
              <w:rPr>
                <w:color w:val="17365D" w:themeColor="text2" w:themeShade="BF"/>
                <w:sz w:val="28"/>
                <w:szCs w:val="26"/>
              </w:rPr>
            </w:pPr>
            <w:proofErr w:type="spellStart"/>
            <w:r w:rsidRPr="009F173D">
              <w:rPr>
                <w:color w:val="17365D" w:themeColor="text2" w:themeShade="BF"/>
                <w:sz w:val="28"/>
                <w:szCs w:val="26"/>
              </w:rPr>
              <w:t>Denathor</w:t>
            </w:r>
            <w:proofErr w:type="spellEnd"/>
          </w:p>
        </w:tc>
        <w:tc>
          <w:tcPr>
            <w:tcW w:w="2712" w:type="dxa"/>
          </w:tcPr>
          <w:p w:rsidR="009F173D" w:rsidRPr="009F173D" w:rsidRDefault="009F173D" w:rsidP="00DF4892">
            <w:pPr>
              <w:cnfStyle w:val="000000100000"/>
              <w:rPr>
                <w:color w:val="17365D" w:themeColor="text2" w:themeShade="BF"/>
                <w:sz w:val="28"/>
                <w:szCs w:val="26"/>
              </w:rPr>
            </w:pPr>
            <w:r w:rsidRPr="009F173D">
              <w:rPr>
                <w:color w:val="17365D" w:themeColor="text2" w:themeShade="BF"/>
                <w:sz w:val="28"/>
                <w:szCs w:val="26"/>
              </w:rPr>
              <w:t>Miranda Otto</w:t>
            </w:r>
          </w:p>
        </w:tc>
        <w:tc>
          <w:tcPr>
            <w:tcW w:w="2816" w:type="dxa"/>
          </w:tcPr>
          <w:p w:rsidR="009F173D" w:rsidRPr="009F173D" w:rsidRDefault="009F173D" w:rsidP="00DF4892">
            <w:pPr>
              <w:cnfStyle w:val="000000100000"/>
              <w:rPr>
                <w:color w:val="17365D" w:themeColor="text2" w:themeShade="BF"/>
                <w:sz w:val="28"/>
                <w:szCs w:val="26"/>
              </w:rPr>
            </w:pPr>
            <w:proofErr w:type="spellStart"/>
            <w:r w:rsidRPr="009F173D">
              <w:rPr>
                <w:color w:val="17365D" w:themeColor="text2" w:themeShade="BF"/>
                <w:sz w:val="28"/>
                <w:szCs w:val="26"/>
              </w:rPr>
              <w:t>Éowyn</w:t>
            </w:r>
            <w:proofErr w:type="spellEnd"/>
          </w:p>
        </w:tc>
      </w:tr>
      <w:tr w:rsidR="009F173D" w:rsidTr="009F173D">
        <w:tc>
          <w:tcPr>
            <w:cnfStyle w:val="001000000000"/>
            <w:tcW w:w="2694" w:type="dxa"/>
          </w:tcPr>
          <w:p w:rsidR="009F173D" w:rsidRPr="009F173D" w:rsidRDefault="009F173D" w:rsidP="00DF4892">
            <w:pPr>
              <w:rPr>
                <w:b w:val="0"/>
                <w:color w:val="17365D" w:themeColor="text2" w:themeShade="BF"/>
                <w:sz w:val="28"/>
                <w:szCs w:val="26"/>
              </w:rPr>
            </w:pPr>
            <w:r w:rsidRPr="009F173D">
              <w:rPr>
                <w:b w:val="0"/>
                <w:color w:val="17365D" w:themeColor="text2" w:themeShade="BF"/>
                <w:sz w:val="28"/>
                <w:szCs w:val="26"/>
              </w:rPr>
              <w:t>John Rhys-Davies</w:t>
            </w:r>
          </w:p>
        </w:tc>
        <w:tc>
          <w:tcPr>
            <w:tcW w:w="2126" w:type="dxa"/>
          </w:tcPr>
          <w:p w:rsidR="009F173D" w:rsidRPr="009F173D" w:rsidRDefault="009F173D" w:rsidP="00DF4892">
            <w:pPr>
              <w:cnfStyle w:val="000000000000"/>
              <w:rPr>
                <w:bCs/>
                <w:color w:val="17365D" w:themeColor="text2" w:themeShade="BF"/>
                <w:sz w:val="28"/>
                <w:szCs w:val="26"/>
              </w:rPr>
            </w:pPr>
            <w:proofErr w:type="spellStart"/>
            <w:r w:rsidRPr="009F173D">
              <w:rPr>
                <w:bCs/>
                <w:color w:val="17365D" w:themeColor="text2" w:themeShade="BF"/>
                <w:sz w:val="28"/>
                <w:szCs w:val="26"/>
              </w:rPr>
              <w:t>Gimli</w:t>
            </w:r>
            <w:proofErr w:type="spellEnd"/>
          </w:p>
        </w:tc>
        <w:tc>
          <w:tcPr>
            <w:tcW w:w="2712" w:type="dxa"/>
          </w:tcPr>
          <w:p w:rsidR="009F173D" w:rsidRPr="009F173D" w:rsidRDefault="009F173D" w:rsidP="00DF4892">
            <w:pPr>
              <w:cnfStyle w:val="000000000000"/>
              <w:rPr>
                <w:bCs/>
                <w:color w:val="17365D" w:themeColor="text2" w:themeShade="BF"/>
                <w:sz w:val="28"/>
                <w:szCs w:val="26"/>
              </w:rPr>
            </w:pPr>
            <w:r w:rsidRPr="009F173D">
              <w:rPr>
                <w:bCs/>
                <w:color w:val="17365D" w:themeColor="text2" w:themeShade="BF"/>
                <w:sz w:val="28"/>
                <w:szCs w:val="26"/>
              </w:rPr>
              <w:t xml:space="preserve">Andy </w:t>
            </w:r>
            <w:proofErr w:type="spellStart"/>
            <w:r w:rsidRPr="009F173D">
              <w:rPr>
                <w:bCs/>
                <w:color w:val="17365D" w:themeColor="text2" w:themeShade="BF"/>
                <w:sz w:val="28"/>
                <w:szCs w:val="26"/>
              </w:rPr>
              <w:t>Serkis</w:t>
            </w:r>
            <w:proofErr w:type="spellEnd"/>
          </w:p>
        </w:tc>
        <w:tc>
          <w:tcPr>
            <w:tcW w:w="2816" w:type="dxa"/>
          </w:tcPr>
          <w:p w:rsidR="009F173D" w:rsidRPr="009F173D" w:rsidRDefault="009F173D" w:rsidP="00DF4892">
            <w:pPr>
              <w:cnfStyle w:val="000000000000"/>
              <w:rPr>
                <w:bCs/>
                <w:color w:val="17365D" w:themeColor="text2" w:themeShade="BF"/>
                <w:sz w:val="28"/>
                <w:szCs w:val="26"/>
              </w:rPr>
            </w:pPr>
            <w:r w:rsidRPr="009F173D">
              <w:rPr>
                <w:bCs/>
                <w:color w:val="17365D" w:themeColor="text2" w:themeShade="BF"/>
                <w:sz w:val="28"/>
                <w:szCs w:val="26"/>
              </w:rPr>
              <w:t>Gollum/</w:t>
            </w:r>
            <w:proofErr w:type="spellStart"/>
            <w:r w:rsidRPr="009F173D">
              <w:rPr>
                <w:bCs/>
                <w:color w:val="17365D" w:themeColor="text2" w:themeShade="BF"/>
                <w:sz w:val="28"/>
                <w:szCs w:val="26"/>
              </w:rPr>
              <w:t>Smeagol</w:t>
            </w:r>
            <w:proofErr w:type="spellEnd"/>
          </w:p>
        </w:tc>
      </w:tr>
      <w:tr w:rsidR="009F173D" w:rsidTr="009F173D">
        <w:trPr>
          <w:cnfStyle w:val="000000100000"/>
        </w:trPr>
        <w:tc>
          <w:tcPr>
            <w:cnfStyle w:val="001000000000"/>
            <w:tcW w:w="2694" w:type="dxa"/>
          </w:tcPr>
          <w:p w:rsidR="009F173D" w:rsidRPr="009F173D" w:rsidRDefault="009F173D" w:rsidP="00DF4892">
            <w:pPr>
              <w:rPr>
                <w:b w:val="0"/>
                <w:color w:val="17365D" w:themeColor="text2" w:themeShade="BF"/>
                <w:sz w:val="28"/>
                <w:szCs w:val="26"/>
              </w:rPr>
            </w:pPr>
            <w:proofErr w:type="spellStart"/>
            <w:r w:rsidRPr="009F173D">
              <w:rPr>
                <w:b w:val="0"/>
                <w:color w:val="17365D" w:themeColor="text2" w:themeShade="BF"/>
                <w:sz w:val="28"/>
                <w:szCs w:val="26"/>
              </w:rPr>
              <w:t>Liv</w:t>
            </w:r>
            <w:proofErr w:type="spellEnd"/>
            <w:r w:rsidRPr="009F173D">
              <w:rPr>
                <w:b w:val="0"/>
                <w:color w:val="17365D" w:themeColor="text2" w:themeShade="BF"/>
                <w:sz w:val="28"/>
                <w:szCs w:val="26"/>
              </w:rPr>
              <w:t xml:space="preserve"> Tyler</w:t>
            </w:r>
          </w:p>
        </w:tc>
        <w:tc>
          <w:tcPr>
            <w:tcW w:w="2126" w:type="dxa"/>
          </w:tcPr>
          <w:p w:rsidR="009F173D" w:rsidRPr="009F173D" w:rsidRDefault="009F173D" w:rsidP="00DF4892">
            <w:pPr>
              <w:cnfStyle w:val="000000100000"/>
              <w:rPr>
                <w:color w:val="17365D" w:themeColor="text2" w:themeShade="BF"/>
                <w:sz w:val="28"/>
                <w:szCs w:val="26"/>
              </w:rPr>
            </w:pPr>
            <w:proofErr w:type="spellStart"/>
            <w:r w:rsidRPr="009F173D">
              <w:rPr>
                <w:color w:val="17365D" w:themeColor="text2" w:themeShade="BF"/>
                <w:sz w:val="28"/>
                <w:szCs w:val="26"/>
              </w:rPr>
              <w:t>Arwen</w:t>
            </w:r>
            <w:proofErr w:type="spellEnd"/>
          </w:p>
        </w:tc>
        <w:tc>
          <w:tcPr>
            <w:tcW w:w="2712" w:type="dxa"/>
          </w:tcPr>
          <w:p w:rsidR="009F173D" w:rsidRPr="009F173D" w:rsidRDefault="009F173D" w:rsidP="00DF4892">
            <w:pPr>
              <w:cnfStyle w:val="000000100000"/>
              <w:rPr>
                <w:color w:val="17365D" w:themeColor="text2" w:themeShade="BF"/>
                <w:sz w:val="28"/>
                <w:szCs w:val="26"/>
              </w:rPr>
            </w:pPr>
            <w:r w:rsidRPr="009F173D">
              <w:rPr>
                <w:color w:val="17365D" w:themeColor="text2" w:themeShade="BF"/>
                <w:sz w:val="28"/>
                <w:szCs w:val="26"/>
              </w:rPr>
              <w:t>Karl Urban</w:t>
            </w:r>
          </w:p>
        </w:tc>
        <w:tc>
          <w:tcPr>
            <w:tcW w:w="2816" w:type="dxa"/>
          </w:tcPr>
          <w:p w:rsidR="009F173D" w:rsidRPr="009F173D" w:rsidRDefault="009F173D" w:rsidP="00DF4892">
            <w:pPr>
              <w:cnfStyle w:val="000000100000"/>
              <w:rPr>
                <w:color w:val="17365D" w:themeColor="text2" w:themeShade="BF"/>
                <w:sz w:val="28"/>
                <w:szCs w:val="26"/>
              </w:rPr>
            </w:pPr>
            <w:proofErr w:type="spellStart"/>
            <w:r w:rsidRPr="009F173D">
              <w:rPr>
                <w:color w:val="17365D" w:themeColor="text2" w:themeShade="BF"/>
                <w:sz w:val="28"/>
                <w:szCs w:val="26"/>
              </w:rPr>
              <w:t>Éomer</w:t>
            </w:r>
            <w:proofErr w:type="spellEnd"/>
          </w:p>
        </w:tc>
      </w:tr>
      <w:tr w:rsidR="009F173D" w:rsidTr="009F173D">
        <w:tc>
          <w:tcPr>
            <w:cnfStyle w:val="001000000000"/>
            <w:tcW w:w="2694" w:type="dxa"/>
          </w:tcPr>
          <w:p w:rsidR="009F173D" w:rsidRPr="009F173D" w:rsidRDefault="009F173D" w:rsidP="00DF4892">
            <w:pPr>
              <w:rPr>
                <w:b w:val="0"/>
                <w:color w:val="17365D" w:themeColor="text2" w:themeShade="BF"/>
                <w:sz w:val="28"/>
                <w:szCs w:val="26"/>
              </w:rPr>
            </w:pPr>
            <w:r w:rsidRPr="009F173D">
              <w:rPr>
                <w:b w:val="0"/>
                <w:color w:val="17365D" w:themeColor="text2" w:themeShade="BF"/>
                <w:sz w:val="28"/>
                <w:szCs w:val="26"/>
              </w:rPr>
              <w:t>Hugo Weaving</w:t>
            </w:r>
          </w:p>
        </w:tc>
        <w:tc>
          <w:tcPr>
            <w:tcW w:w="2126" w:type="dxa"/>
          </w:tcPr>
          <w:p w:rsidR="009F173D" w:rsidRPr="009F173D" w:rsidRDefault="009F173D" w:rsidP="00DF4892">
            <w:pPr>
              <w:cnfStyle w:val="000000000000"/>
              <w:rPr>
                <w:bCs/>
                <w:color w:val="17365D" w:themeColor="text2" w:themeShade="BF"/>
                <w:sz w:val="28"/>
                <w:szCs w:val="26"/>
              </w:rPr>
            </w:pPr>
            <w:r w:rsidRPr="009F173D">
              <w:rPr>
                <w:bCs/>
                <w:color w:val="17365D" w:themeColor="text2" w:themeShade="BF"/>
                <w:sz w:val="28"/>
                <w:szCs w:val="26"/>
              </w:rPr>
              <w:t>Elrond</w:t>
            </w:r>
          </w:p>
        </w:tc>
        <w:tc>
          <w:tcPr>
            <w:tcW w:w="2712" w:type="dxa"/>
          </w:tcPr>
          <w:p w:rsidR="009F173D" w:rsidRPr="009F173D" w:rsidRDefault="009F173D" w:rsidP="00DF4892">
            <w:pPr>
              <w:cnfStyle w:val="000000000000"/>
              <w:rPr>
                <w:bCs/>
                <w:color w:val="17365D" w:themeColor="text2" w:themeShade="BF"/>
                <w:sz w:val="28"/>
                <w:szCs w:val="26"/>
              </w:rPr>
            </w:pPr>
            <w:r w:rsidRPr="009F173D">
              <w:rPr>
                <w:bCs/>
                <w:color w:val="17365D" w:themeColor="text2" w:themeShade="BF"/>
                <w:sz w:val="28"/>
                <w:szCs w:val="26"/>
              </w:rPr>
              <w:t>David Wenham</w:t>
            </w:r>
          </w:p>
        </w:tc>
        <w:tc>
          <w:tcPr>
            <w:tcW w:w="2816" w:type="dxa"/>
          </w:tcPr>
          <w:p w:rsidR="009F173D" w:rsidRPr="009F173D" w:rsidRDefault="009F173D" w:rsidP="00DF4892">
            <w:pPr>
              <w:cnfStyle w:val="000000000000"/>
              <w:rPr>
                <w:bCs/>
                <w:color w:val="17365D" w:themeColor="text2" w:themeShade="BF"/>
                <w:sz w:val="28"/>
                <w:szCs w:val="26"/>
              </w:rPr>
            </w:pPr>
            <w:proofErr w:type="spellStart"/>
            <w:r w:rsidRPr="009F173D">
              <w:rPr>
                <w:bCs/>
                <w:color w:val="17365D" w:themeColor="text2" w:themeShade="BF"/>
                <w:sz w:val="28"/>
                <w:szCs w:val="26"/>
              </w:rPr>
              <w:t>Faramir</w:t>
            </w:r>
            <w:proofErr w:type="spellEnd"/>
          </w:p>
        </w:tc>
      </w:tr>
      <w:tr w:rsidR="009F173D" w:rsidTr="009F173D">
        <w:trPr>
          <w:cnfStyle w:val="000000100000"/>
        </w:trPr>
        <w:tc>
          <w:tcPr>
            <w:cnfStyle w:val="001000000000"/>
            <w:tcW w:w="2694" w:type="dxa"/>
          </w:tcPr>
          <w:p w:rsidR="009F173D" w:rsidRPr="009F173D" w:rsidRDefault="009F173D" w:rsidP="00DF4892">
            <w:pPr>
              <w:rPr>
                <w:b w:val="0"/>
                <w:color w:val="17365D" w:themeColor="text2" w:themeShade="BF"/>
                <w:sz w:val="28"/>
                <w:szCs w:val="26"/>
              </w:rPr>
            </w:pPr>
            <w:r w:rsidRPr="009F173D">
              <w:rPr>
                <w:b w:val="0"/>
                <w:color w:val="17365D" w:themeColor="text2" w:themeShade="BF"/>
                <w:sz w:val="28"/>
                <w:szCs w:val="26"/>
              </w:rPr>
              <w:t>Elijah Wood</w:t>
            </w:r>
          </w:p>
        </w:tc>
        <w:tc>
          <w:tcPr>
            <w:tcW w:w="2126" w:type="dxa"/>
          </w:tcPr>
          <w:p w:rsidR="009F173D" w:rsidRPr="009F173D" w:rsidRDefault="009F173D" w:rsidP="00DF4892">
            <w:pPr>
              <w:cnfStyle w:val="000000100000"/>
              <w:rPr>
                <w:color w:val="17365D" w:themeColor="text2" w:themeShade="BF"/>
                <w:sz w:val="28"/>
                <w:szCs w:val="26"/>
              </w:rPr>
            </w:pPr>
            <w:r w:rsidRPr="009F173D">
              <w:rPr>
                <w:color w:val="17365D" w:themeColor="text2" w:themeShade="BF"/>
                <w:sz w:val="28"/>
                <w:szCs w:val="26"/>
              </w:rPr>
              <w:t>Frodo</w:t>
            </w:r>
          </w:p>
        </w:tc>
        <w:tc>
          <w:tcPr>
            <w:tcW w:w="2712" w:type="dxa"/>
          </w:tcPr>
          <w:p w:rsidR="009F173D" w:rsidRPr="009F173D" w:rsidRDefault="009F173D" w:rsidP="00DF4892">
            <w:pPr>
              <w:cnfStyle w:val="000000100000"/>
              <w:rPr>
                <w:color w:val="17365D" w:themeColor="text2" w:themeShade="BF"/>
                <w:sz w:val="28"/>
                <w:szCs w:val="26"/>
              </w:rPr>
            </w:pPr>
            <w:r w:rsidRPr="009F173D">
              <w:rPr>
                <w:color w:val="17365D" w:themeColor="text2" w:themeShade="BF"/>
                <w:sz w:val="28"/>
                <w:szCs w:val="26"/>
              </w:rPr>
              <w:t>Harry Sinclair</w:t>
            </w:r>
          </w:p>
        </w:tc>
        <w:tc>
          <w:tcPr>
            <w:tcW w:w="2816" w:type="dxa"/>
          </w:tcPr>
          <w:p w:rsidR="009F173D" w:rsidRPr="009F173D" w:rsidRDefault="009F173D" w:rsidP="00DF4892">
            <w:pPr>
              <w:cnfStyle w:val="000000100000"/>
              <w:rPr>
                <w:color w:val="17365D" w:themeColor="text2" w:themeShade="BF"/>
                <w:sz w:val="28"/>
                <w:szCs w:val="26"/>
              </w:rPr>
            </w:pPr>
            <w:proofErr w:type="spellStart"/>
            <w:r w:rsidRPr="009F173D">
              <w:rPr>
                <w:color w:val="17365D" w:themeColor="text2" w:themeShade="BF"/>
                <w:sz w:val="28"/>
                <w:szCs w:val="26"/>
              </w:rPr>
              <w:t>Isildur</w:t>
            </w:r>
            <w:proofErr w:type="spellEnd"/>
          </w:p>
        </w:tc>
      </w:tr>
    </w:tbl>
    <w:p w:rsidR="009F173D" w:rsidRDefault="000A2786" w:rsidP="00B64B33">
      <w:pPr>
        <w:rPr>
          <w:sz w:val="24"/>
        </w:rPr>
      </w:pPr>
      <w:r>
        <w:rPr>
          <w:noProof/>
          <w:color w:val="0000FF"/>
          <w:lang w:val="en-GB" w:eastAsia="en-GB"/>
        </w:rPr>
        <w:drawing>
          <wp:anchor distT="0" distB="0" distL="114300" distR="114300" simplePos="0" relativeHeight="251688960" behindDoc="1" locked="0" layoutInCell="1" allowOverlap="1">
            <wp:simplePos x="0" y="0"/>
            <wp:positionH relativeFrom="column">
              <wp:posOffset>-161925</wp:posOffset>
            </wp:positionH>
            <wp:positionV relativeFrom="paragraph">
              <wp:posOffset>106045</wp:posOffset>
            </wp:positionV>
            <wp:extent cx="5953125" cy="3901597"/>
            <wp:effectExtent l="0" t="0" r="0" b="0"/>
            <wp:wrapNone/>
            <wp:docPr id="26" name="irc_mi" descr="http://whysoblu.com/wp-content/uploads/2010/09/lord-of-the-rings-cast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hysoblu.com/wp-content/uploads/2010/09/lord-of-the-rings-cast2.jpg">
                      <a:hlinkClick r:id="rId51"/>
                    </pic:cNvPr>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3901597"/>
                    </a:xfrm>
                    <a:prstGeom prst="rect">
                      <a:avLst/>
                    </a:prstGeom>
                    <a:noFill/>
                    <a:ln>
                      <a:noFill/>
                    </a:ln>
                  </pic:spPr>
                </pic:pic>
              </a:graphicData>
            </a:graphic>
          </wp:anchor>
        </w:drawing>
      </w:r>
    </w:p>
    <w:p w:rsidR="009F173D" w:rsidRDefault="009F173D" w:rsidP="00B64B33">
      <w:pPr>
        <w:rPr>
          <w:sz w:val="24"/>
        </w:rPr>
      </w:pPr>
    </w:p>
    <w:p w:rsidR="009F173D" w:rsidRDefault="009F173D">
      <w:pPr>
        <w:rPr>
          <w:sz w:val="24"/>
        </w:rPr>
      </w:pPr>
      <w:r>
        <w:rPr>
          <w:sz w:val="24"/>
        </w:rPr>
        <w:br w:type="page"/>
      </w:r>
    </w:p>
    <w:p w:rsidR="005D1FCA" w:rsidRPr="006D719D" w:rsidRDefault="00180CD0" w:rsidP="006D719D">
      <w:pPr>
        <w:jc w:val="center"/>
        <w:rPr>
          <w:sz w:val="44"/>
        </w:rPr>
      </w:pPr>
      <w:r w:rsidRPr="006D719D">
        <w:rPr>
          <w:sz w:val="44"/>
        </w:rPr>
        <w:lastRenderedPageBreak/>
        <w:t>Special effects</w:t>
      </w:r>
    </w:p>
    <w:p w:rsidR="00180CD0" w:rsidRPr="006D719D" w:rsidRDefault="006D719D" w:rsidP="00B64B33">
      <w:pPr>
        <w:rPr>
          <w:sz w:val="28"/>
        </w:rPr>
      </w:pPr>
      <w:r w:rsidRPr="006D719D">
        <w:rPr>
          <w:sz w:val="28"/>
        </w:rPr>
        <w:t xml:space="preserve">Special effects are ways that we can show whole new worlds without having to build or do everything in real life. There would be no way to make a film about magic or alien spaceships etc without visual effects because we can’t film them for real. </w:t>
      </w:r>
    </w:p>
    <w:p w:rsidR="006D719D" w:rsidRPr="006D719D" w:rsidRDefault="006D719D" w:rsidP="00B64B33">
      <w:pPr>
        <w:rPr>
          <w:sz w:val="28"/>
        </w:rPr>
      </w:pPr>
      <w:r w:rsidRPr="006D719D">
        <w:rPr>
          <w:sz w:val="28"/>
        </w:rPr>
        <w:t xml:space="preserve">In the Lord of the Rings, special effects are </w:t>
      </w:r>
      <w:proofErr w:type="gramStart"/>
      <w:r w:rsidRPr="006D719D">
        <w:rPr>
          <w:sz w:val="28"/>
        </w:rPr>
        <w:t>key</w:t>
      </w:r>
      <w:proofErr w:type="gramEnd"/>
      <w:r w:rsidRPr="006D719D">
        <w:rPr>
          <w:sz w:val="28"/>
        </w:rPr>
        <w:t xml:space="preserve"> to the overall film-making process.</w:t>
      </w:r>
      <w:r w:rsidR="00755DAE">
        <w:rPr>
          <w:sz w:val="28"/>
        </w:rPr>
        <w:t xml:space="preserve"> In fact there were </w:t>
      </w:r>
      <w:r w:rsidR="00A550C7">
        <w:rPr>
          <w:sz w:val="28"/>
        </w:rPr>
        <w:t xml:space="preserve">1,488 </w:t>
      </w:r>
      <w:r w:rsidR="00755DAE">
        <w:rPr>
          <w:sz w:val="28"/>
        </w:rPr>
        <w:t>shots using special effects in this movie alone.</w:t>
      </w:r>
      <w:r w:rsidRPr="006D719D">
        <w:rPr>
          <w:sz w:val="28"/>
        </w:rPr>
        <w:t xml:space="preserve"> For example in war scenes it would be impossible to hire that many extras and put make up and costumes on them all and it would be very hard to find actors the size of hobbits and Dwarves.</w:t>
      </w:r>
    </w:p>
    <w:p w:rsidR="006D719D" w:rsidRDefault="006D719D" w:rsidP="00B64B33">
      <w:pPr>
        <w:rPr>
          <w:sz w:val="24"/>
        </w:rPr>
      </w:pPr>
      <w:r>
        <w:rPr>
          <w:noProof/>
          <w:lang w:val="en-GB" w:eastAsia="en-GB"/>
        </w:rPr>
        <w:drawing>
          <wp:anchor distT="0" distB="0" distL="114300" distR="114300" simplePos="0" relativeHeight="251689984" behindDoc="1" locked="0" layoutInCell="1" allowOverlap="1">
            <wp:simplePos x="0" y="0"/>
            <wp:positionH relativeFrom="column">
              <wp:posOffset>-66675</wp:posOffset>
            </wp:positionH>
            <wp:positionV relativeFrom="paragraph">
              <wp:posOffset>990600</wp:posOffset>
            </wp:positionV>
            <wp:extent cx="5779532" cy="241428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22" b="13018"/>
                    <a:stretch/>
                  </pic:blipFill>
                  <pic:spPr bwMode="auto">
                    <a:xfrm>
                      <a:off x="0" y="0"/>
                      <a:ext cx="5779532" cy="24142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D719D">
        <w:rPr>
          <w:sz w:val="28"/>
        </w:rPr>
        <w:t>One of the best examples of special effects in this film is the King of the Dead and his army. The King himself was an actor with prosthetics and a costume but he was made to look ghostly with visual effects. Also in that scene is his army which is completely digitally made.</w:t>
      </w:r>
    </w:p>
    <w:p w:rsidR="00180CD0" w:rsidRDefault="00FF3328">
      <w:pPr>
        <w:rPr>
          <w:sz w:val="24"/>
        </w:rPr>
      </w:pPr>
      <w:r>
        <w:rPr>
          <w:noProof/>
          <w:lang w:val="en-GB" w:eastAsia="en-GB"/>
        </w:rPr>
        <w:drawing>
          <wp:anchor distT="0" distB="0" distL="114300" distR="114300" simplePos="0" relativeHeight="251691008" behindDoc="1" locked="0" layoutInCell="1" allowOverlap="1">
            <wp:simplePos x="0" y="0"/>
            <wp:positionH relativeFrom="column">
              <wp:posOffset>-66676</wp:posOffset>
            </wp:positionH>
            <wp:positionV relativeFrom="paragraph">
              <wp:posOffset>2331720</wp:posOffset>
            </wp:positionV>
            <wp:extent cx="5781675" cy="238652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314" b="13314"/>
                    <a:stretch/>
                  </pic:blipFill>
                  <pic:spPr bwMode="auto">
                    <a:xfrm>
                      <a:off x="0" y="0"/>
                      <a:ext cx="5785882" cy="23882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80CD0">
        <w:rPr>
          <w:sz w:val="24"/>
        </w:rPr>
        <w:br w:type="page"/>
      </w:r>
    </w:p>
    <w:p w:rsidR="00585039" w:rsidRPr="00A85138" w:rsidRDefault="00585039" w:rsidP="00B64B33">
      <w:pPr>
        <w:rPr>
          <w:sz w:val="44"/>
        </w:rPr>
      </w:pPr>
      <w:r w:rsidRPr="00A85138">
        <w:rPr>
          <w:sz w:val="44"/>
        </w:rPr>
        <w:lastRenderedPageBreak/>
        <w:t>Cinematography and artistic design</w:t>
      </w:r>
    </w:p>
    <w:p w:rsidR="00585039" w:rsidRDefault="00430665" w:rsidP="00B64B33">
      <w:pPr>
        <w:rPr>
          <w:sz w:val="28"/>
        </w:rPr>
      </w:pPr>
      <w:r w:rsidRPr="00A85138">
        <w:rPr>
          <w:sz w:val="28"/>
        </w:rPr>
        <w:t xml:space="preserve">Cinematography </w:t>
      </w:r>
      <w:r w:rsidR="00A550C7">
        <w:rPr>
          <w:sz w:val="28"/>
        </w:rPr>
        <w:t>is the art of shooting film. The cinematographer makes the decisions on how to shoot a scene, from where and what lighting will be used. They make artistic design choices while filming. In the silent movie era, the cinematographer was the key person on set because there was only the camera, the lighting and the acting.</w:t>
      </w:r>
    </w:p>
    <w:p w:rsidR="00A550C7" w:rsidRDefault="00A550C7" w:rsidP="00B64B33">
      <w:pPr>
        <w:rPr>
          <w:sz w:val="24"/>
        </w:rPr>
      </w:pPr>
      <w:r>
        <w:rPr>
          <w:sz w:val="28"/>
        </w:rPr>
        <w:t xml:space="preserve">In the Lord of the Rings: Return of the King, the cinematographer is Andrew </w:t>
      </w:r>
      <w:proofErr w:type="spellStart"/>
      <w:r>
        <w:rPr>
          <w:sz w:val="28"/>
        </w:rPr>
        <w:t>Lesnie</w:t>
      </w:r>
      <w:proofErr w:type="spellEnd"/>
      <w:r>
        <w:rPr>
          <w:sz w:val="28"/>
        </w:rPr>
        <w:t xml:space="preserve">. He would be in charge of where each shot is and what lighting is used for it. </w:t>
      </w:r>
    </w:p>
    <w:p w:rsidR="00585039" w:rsidRDefault="00940B71">
      <w:pPr>
        <w:rPr>
          <w:sz w:val="24"/>
        </w:rPr>
      </w:pPr>
      <w:r>
        <w:rPr>
          <w:noProof/>
          <w:color w:val="0000FF"/>
          <w:lang w:val="en-GB" w:eastAsia="en-GB"/>
        </w:rPr>
        <w:drawing>
          <wp:anchor distT="0" distB="0" distL="114300" distR="114300" simplePos="0" relativeHeight="251693056" behindDoc="1" locked="0" layoutInCell="1" allowOverlap="1">
            <wp:simplePos x="0" y="0"/>
            <wp:positionH relativeFrom="column">
              <wp:posOffset>333375</wp:posOffset>
            </wp:positionH>
            <wp:positionV relativeFrom="paragraph">
              <wp:posOffset>11430</wp:posOffset>
            </wp:positionV>
            <wp:extent cx="5114925" cy="3409950"/>
            <wp:effectExtent l="0" t="0" r="0" b="0"/>
            <wp:wrapTight wrapText="bothSides">
              <wp:wrapPolygon edited="0">
                <wp:start x="0" y="0"/>
                <wp:lineTo x="0" y="21479"/>
                <wp:lineTo x="21560" y="21479"/>
                <wp:lineTo x="21560" y="0"/>
                <wp:lineTo x="0" y="0"/>
              </wp:wrapPolygon>
            </wp:wrapTight>
            <wp:docPr id="31" name="irc_mi" descr="http://img-nex.theonering.net/images/scrapbook/orig/11511_orig.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nex.theonering.net/images/scrapbook/orig/11511_orig.jpg">
                      <a:hlinkClick r:id="rId55"/>
                    </pic:cNvPr>
                    <pic:cNvPicPr>
                      <a:picLocks noChangeAspect="1" noChangeArrowheads="1"/>
                    </pic:cNvPicPr>
                  </pic:nvPicPr>
                  <pic:blipFill>
                    <a:blip r:embed="rId56"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409950"/>
                    </a:xfrm>
                    <a:prstGeom prst="rect">
                      <a:avLst/>
                    </a:prstGeom>
                    <a:noFill/>
                    <a:ln>
                      <a:noFill/>
                    </a:ln>
                  </pic:spPr>
                </pic:pic>
              </a:graphicData>
            </a:graphic>
          </wp:anchor>
        </w:drawing>
      </w:r>
      <w:r w:rsidR="00585039">
        <w:rPr>
          <w:sz w:val="24"/>
        </w:rPr>
        <w:br w:type="page"/>
      </w:r>
    </w:p>
    <w:p w:rsidR="00585039" w:rsidRPr="00A85138" w:rsidRDefault="00585039" w:rsidP="00B64B33">
      <w:pPr>
        <w:rPr>
          <w:sz w:val="44"/>
        </w:rPr>
      </w:pPr>
      <w:r w:rsidRPr="00A85138">
        <w:rPr>
          <w:sz w:val="44"/>
        </w:rPr>
        <w:lastRenderedPageBreak/>
        <w:t>Make-up and Hair Design</w:t>
      </w:r>
    </w:p>
    <w:p w:rsidR="0040657E" w:rsidRPr="00A85138" w:rsidRDefault="00430665" w:rsidP="00B64B33">
      <w:pPr>
        <w:rPr>
          <w:sz w:val="28"/>
        </w:rPr>
      </w:pPr>
      <w:r w:rsidRPr="00A85138">
        <w:rPr>
          <w:sz w:val="28"/>
        </w:rPr>
        <w:t>Make-up and Hair Design are both essential to most movies out today because it is part of an actor’s costume. It is a very important factor in the Lord of the Rings: Return of the King because</w:t>
      </w:r>
      <w:r w:rsidR="00A85138">
        <w:rPr>
          <w:sz w:val="28"/>
        </w:rPr>
        <w:t xml:space="preserve"> prosthetics are used on so many characters. They are used on all of the orks, the King of the Dead </w:t>
      </w:r>
      <w:r w:rsidR="00A550C7">
        <w:rPr>
          <w:sz w:val="28"/>
        </w:rPr>
        <w:t xml:space="preserve">and </w:t>
      </w:r>
      <w:r w:rsidR="00A550C7" w:rsidRPr="00A85138">
        <w:rPr>
          <w:sz w:val="28"/>
        </w:rPr>
        <w:t>many</w:t>
      </w:r>
      <w:r w:rsidR="00A550C7">
        <w:rPr>
          <w:sz w:val="28"/>
        </w:rPr>
        <w:t xml:space="preserve"> more. There are </w:t>
      </w:r>
      <w:r w:rsidR="0040657E">
        <w:rPr>
          <w:sz w:val="28"/>
        </w:rPr>
        <w:t xml:space="preserve">many different types of creature in these films and each of them have very distinctive features which help identify them as a member of that race and most of this is bone by using hair and make-up. For example the Hobbits have curly hair, the Dwarves have lots of facial hair and the elves have long hair and unblemished faces. </w:t>
      </w:r>
    </w:p>
    <w:p w:rsidR="00585039" w:rsidRPr="00A85138" w:rsidRDefault="008E3DA1">
      <w:pPr>
        <w:rPr>
          <w:sz w:val="28"/>
        </w:rPr>
      </w:pPr>
      <w:r>
        <w:rPr>
          <w:noProof/>
          <w:color w:val="0000FF"/>
          <w:lang w:val="en-GB" w:eastAsia="en-GB"/>
        </w:rPr>
        <w:drawing>
          <wp:anchor distT="0" distB="0" distL="114300" distR="114300" simplePos="0" relativeHeight="251699200" behindDoc="1" locked="0" layoutInCell="1" allowOverlap="1">
            <wp:simplePos x="0" y="0"/>
            <wp:positionH relativeFrom="column">
              <wp:posOffset>38735</wp:posOffset>
            </wp:positionH>
            <wp:positionV relativeFrom="paragraph">
              <wp:posOffset>3175</wp:posOffset>
            </wp:positionV>
            <wp:extent cx="2466975" cy="2644753"/>
            <wp:effectExtent l="0" t="0" r="0" b="0"/>
            <wp:wrapNone/>
            <wp:docPr id="37" name="irc_mi" descr="http://www.mckellen.com/images/120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ckellen.com/images/1203.jpg">
                      <a:hlinkClick r:id="rId57"/>
                    </pic:cNvPr>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2644753"/>
                    </a:xfrm>
                    <a:prstGeom prst="rect">
                      <a:avLst/>
                    </a:prstGeom>
                    <a:noFill/>
                    <a:ln>
                      <a:noFill/>
                    </a:ln>
                  </pic:spPr>
                </pic:pic>
              </a:graphicData>
            </a:graphic>
          </wp:anchor>
        </w:drawing>
      </w:r>
      <w:r w:rsidR="00DD2E76">
        <w:rPr>
          <w:noProof/>
          <w:color w:val="0000FF"/>
          <w:lang w:val="en-GB" w:eastAsia="en-GB"/>
        </w:rPr>
        <w:drawing>
          <wp:anchor distT="0" distB="0" distL="114300" distR="114300" simplePos="0" relativeHeight="251696128" behindDoc="1" locked="0" layoutInCell="1" allowOverlap="1">
            <wp:simplePos x="0" y="0"/>
            <wp:positionH relativeFrom="column">
              <wp:posOffset>1247775</wp:posOffset>
            </wp:positionH>
            <wp:positionV relativeFrom="paragraph">
              <wp:posOffset>-5715</wp:posOffset>
            </wp:positionV>
            <wp:extent cx="2238375" cy="1598295"/>
            <wp:effectExtent l="0" t="0" r="0" b="0"/>
            <wp:wrapTight wrapText="bothSides">
              <wp:wrapPolygon edited="0">
                <wp:start x="0" y="0"/>
                <wp:lineTo x="0" y="21368"/>
                <wp:lineTo x="21508" y="21368"/>
                <wp:lineTo x="21508" y="0"/>
                <wp:lineTo x="0" y="0"/>
              </wp:wrapPolygon>
            </wp:wrapTight>
            <wp:docPr id="34" name="irc_mi" descr="http://collider.com/wp-content/uploads/bret-mckenzie-lord-of-the-rings.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lider.com/wp-content/uploads/bret-mckenzie-lord-of-the-rings.png">
                      <a:hlinkClick r:id="rId59"/>
                    </pic:cNvPr>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598295"/>
                    </a:xfrm>
                    <a:prstGeom prst="rect">
                      <a:avLst/>
                    </a:prstGeom>
                    <a:noFill/>
                    <a:ln>
                      <a:noFill/>
                    </a:ln>
                  </pic:spPr>
                </pic:pic>
              </a:graphicData>
            </a:graphic>
          </wp:anchor>
        </w:drawing>
      </w:r>
      <w:r w:rsidR="00DD2E76" w:rsidRPr="00DD2E76">
        <w:rPr>
          <w:noProof/>
          <w:sz w:val="28"/>
          <w:lang w:val="en-GB" w:eastAsia="en-GB"/>
        </w:rPr>
        <w:drawing>
          <wp:anchor distT="0" distB="0" distL="114300" distR="114300" simplePos="0" relativeHeight="251697152" behindDoc="1" locked="0" layoutInCell="1" allowOverlap="1">
            <wp:simplePos x="0" y="0"/>
            <wp:positionH relativeFrom="column">
              <wp:posOffset>-323850</wp:posOffset>
            </wp:positionH>
            <wp:positionV relativeFrom="paragraph">
              <wp:posOffset>4445</wp:posOffset>
            </wp:positionV>
            <wp:extent cx="1485900" cy="1586230"/>
            <wp:effectExtent l="0" t="0" r="0" b="0"/>
            <wp:wrapTight wrapText="bothSides">
              <wp:wrapPolygon edited="0">
                <wp:start x="0" y="0"/>
                <wp:lineTo x="0" y="21271"/>
                <wp:lineTo x="21323" y="21271"/>
                <wp:lineTo x="21323" y="0"/>
                <wp:lineTo x="0" y="0"/>
              </wp:wrapPolygon>
            </wp:wrapTight>
            <wp:docPr id="35" name="Picture 35" descr="http://www.betterlivingthroughbeowulf.com/wp-content/uploads/2009/09/gimli.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tterlivingthroughbeowulf.com/wp-content/uploads/2009/09/gimli.jpg">
                      <a:hlinkClick r:id="rId61"/>
                    </pic:cNvPr>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586230"/>
                    </a:xfrm>
                    <a:prstGeom prst="rect">
                      <a:avLst/>
                    </a:prstGeom>
                    <a:noFill/>
                    <a:ln>
                      <a:noFill/>
                    </a:ln>
                  </pic:spPr>
                </pic:pic>
              </a:graphicData>
            </a:graphic>
          </wp:anchor>
        </w:drawing>
      </w:r>
      <w:r w:rsidR="00DD2E76">
        <w:rPr>
          <w:noProof/>
          <w:color w:val="0000FF"/>
          <w:lang w:val="en-GB" w:eastAsia="en-GB"/>
        </w:rPr>
        <w:drawing>
          <wp:anchor distT="0" distB="0" distL="114300" distR="114300" simplePos="0" relativeHeight="251698176" behindDoc="1" locked="0" layoutInCell="1" allowOverlap="1">
            <wp:simplePos x="0" y="0"/>
            <wp:positionH relativeFrom="column">
              <wp:posOffset>-316230</wp:posOffset>
            </wp:positionH>
            <wp:positionV relativeFrom="paragraph">
              <wp:posOffset>1679575</wp:posOffset>
            </wp:positionV>
            <wp:extent cx="3801745" cy="1683385"/>
            <wp:effectExtent l="0" t="0" r="0" b="0"/>
            <wp:wrapTight wrapText="bothSides">
              <wp:wrapPolygon edited="0">
                <wp:start x="0" y="0"/>
                <wp:lineTo x="0" y="21266"/>
                <wp:lineTo x="21539" y="21266"/>
                <wp:lineTo x="21539" y="0"/>
                <wp:lineTo x="0" y="0"/>
              </wp:wrapPolygon>
            </wp:wrapTight>
            <wp:docPr id="36" name="irc_mi" descr="http://www.alicia-logic.com/capsimages/LOTR_King235HolmWoodAstin.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icia-logic.com/capsimages/LOTR_King235HolmWoodAstin.jpg">
                      <a:hlinkClick r:id="rId63"/>
                    </pic:cNvPr>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1745" cy="1683385"/>
                    </a:xfrm>
                    <a:prstGeom prst="rect">
                      <a:avLst/>
                    </a:prstGeom>
                    <a:noFill/>
                    <a:ln>
                      <a:noFill/>
                    </a:ln>
                  </pic:spPr>
                </pic:pic>
              </a:graphicData>
            </a:graphic>
          </wp:anchor>
        </w:drawing>
      </w:r>
      <w:r w:rsidR="00940B71">
        <w:rPr>
          <w:noProof/>
          <w:color w:val="0000FF"/>
          <w:lang w:val="en-GB" w:eastAsia="en-GB"/>
        </w:rPr>
        <w:drawing>
          <wp:anchor distT="0" distB="0" distL="114300" distR="114300" simplePos="0" relativeHeight="251695104" behindDoc="1" locked="0" layoutInCell="1" allowOverlap="1">
            <wp:simplePos x="0" y="0"/>
            <wp:positionH relativeFrom="column">
              <wp:posOffset>3627120</wp:posOffset>
            </wp:positionH>
            <wp:positionV relativeFrom="paragraph">
              <wp:posOffset>2774950</wp:posOffset>
            </wp:positionV>
            <wp:extent cx="2725420" cy="3152775"/>
            <wp:effectExtent l="0" t="0" r="0" b="0"/>
            <wp:wrapTight wrapText="bothSides">
              <wp:wrapPolygon edited="0">
                <wp:start x="0" y="0"/>
                <wp:lineTo x="0" y="21535"/>
                <wp:lineTo x="21439" y="21535"/>
                <wp:lineTo x="21439" y="0"/>
                <wp:lineTo x="0" y="0"/>
              </wp:wrapPolygon>
            </wp:wrapTight>
            <wp:docPr id="33" name="irc_mi" descr="http://i997.photobucket.com/albums/af94/Cairnes/Themouthofsauron-1.jpg?t=126767539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997.photobucket.com/albums/af94/Cairnes/Themouthofsauron-1.jpg?t=1267675391">
                      <a:hlinkClick r:id="rId65"/>
                    </pic:cNvPr>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5420" cy="3152775"/>
                    </a:xfrm>
                    <a:prstGeom prst="rect">
                      <a:avLst/>
                    </a:prstGeom>
                    <a:noFill/>
                    <a:ln>
                      <a:noFill/>
                    </a:ln>
                  </pic:spPr>
                </pic:pic>
              </a:graphicData>
            </a:graphic>
          </wp:anchor>
        </w:drawing>
      </w:r>
      <w:r w:rsidR="00940B71">
        <w:rPr>
          <w:noProof/>
          <w:color w:val="0000FF"/>
          <w:lang w:val="en-GB" w:eastAsia="en-GB"/>
        </w:rPr>
        <w:drawing>
          <wp:anchor distT="0" distB="0" distL="114300" distR="114300" simplePos="0" relativeHeight="251694080" behindDoc="1" locked="0" layoutInCell="1" allowOverlap="1">
            <wp:simplePos x="0" y="0"/>
            <wp:positionH relativeFrom="column">
              <wp:posOffset>-323850</wp:posOffset>
            </wp:positionH>
            <wp:positionV relativeFrom="paragraph">
              <wp:posOffset>3441700</wp:posOffset>
            </wp:positionV>
            <wp:extent cx="3810000" cy="2486025"/>
            <wp:effectExtent l="0" t="0" r="0" b="0"/>
            <wp:wrapTight wrapText="bothSides">
              <wp:wrapPolygon edited="0">
                <wp:start x="0" y="0"/>
                <wp:lineTo x="0" y="21517"/>
                <wp:lineTo x="21492" y="21517"/>
                <wp:lineTo x="21492" y="0"/>
                <wp:lineTo x="0" y="0"/>
              </wp:wrapPolygon>
            </wp:wrapTight>
            <wp:docPr id="32" name="irc_mi" descr="http://l.yimg.com/eb/ymv/us/img/hv/photo/movie_pix/new_line_cinema/the_lord_of_the_rings__the_two_towers/orc.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yimg.com/eb/ymv/us/img/hv/photo/movie_pix/new_line_cinema/the_lord_of_the_rings__the_two_towers/orc.jpg">
                      <a:hlinkClick r:id="rId67"/>
                    </pic:cNvPr>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anchor>
        </w:drawing>
      </w:r>
      <w:r w:rsidR="00585039" w:rsidRPr="00A85138">
        <w:rPr>
          <w:sz w:val="28"/>
        </w:rPr>
        <w:br w:type="page"/>
      </w:r>
    </w:p>
    <w:p w:rsidR="00585039" w:rsidRPr="006805F5" w:rsidRDefault="00585039" w:rsidP="006805F5">
      <w:pPr>
        <w:jc w:val="center"/>
        <w:rPr>
          <w:sz w:val="44"/>
        </w:rPr>
      </w:pPr>
      <w:r w:rsidRPr="006805F5">
        <w:rPr>
          <w:sz w:val="44"/>
        </w:rPr>
        <w:lastRenderedPageBreak/>
        <w:t>Sequencing</w:t>
      </w:r>
    </w:p>
    <w:p w:rsidR="006805F5" w:rsidRDefault="006805F5" w:rsidP="00B64B33">
      <w:pPr>
        <w:rPr>
          <w:sz w:val="28"/>
        </w:rPr>
      </w:pPr>
      <w:r w:rsidRPr="006805F5">
        <w:rPr>
          <w:sz w:val="28"/>
        </w:rPr>
        <w:t xml:space="preserve">Sequencing is the art of putting a film together so that it flows well and is both interesting to look at and it creates atmosphere. </w:t>
      </w:r>
    </w:p>
    <w:p w:rsidR="006805F5" w:rsidRDefault="006805F5" w:rsidP="00B64B33">
      <w:pPr>
        <w:rPr>
          <w:sz w:val="28"/>
        </w:rPr>
      </w:pPr>
      <w:r w:rsidRPr="006805F5">
        <w:rPr>
          <w:sz w:val="28"/>
        </w:rPr>
        <w:t xml:space="preserve">My favourite example of this is the scene where </w:t>
      </w:r>
      <w:proofErr w:type="spellStart"/>
      <w:r w:rsidRPr="006805F5">
        <w:rPr>
          <w:sz w:val="28"/>
        </w:rPr>
        <w:t>Denethor</w:t>
      </w:r>
      <w:proofErr w:type="spellEnd"/>
      <w:r w:rsidRPr="006805F5">
        <w:rPr>
          <w:sz w:val="28"/>
        </w:rPr>
        <w:t xml:space="preserve"> asks Pippin to sing him a song while </w:t>
      </w:r>
      <w:proofErr w:type="spellStart"/>
      <w:r w:rsidRPr="006805F5">
        <w:rPr>
          <w:sz w:val="28"/>
        </w:rPr>
        <w:t>Faramir</w:t>
      </w:r>
      <w:proofErr w:type="spellEnd"/>
      <w:r w:rsidRPr="006805F5">
        <w:rPr>
          <w:sz w:val="28"/>
        </w:rPr>
        <w:t xml:space="preserve">, </w:t>
      </w:r>
      <w:proofErr w:type="spellStart"/>
      <w:r w:rsidRPr="006805F5">
        <w:rPr>
          <w:sz w:val="28"/>
        </w:rPr>
        <w:t>Denathor’s</w:t>
      </w:r>
      <w:proofErr w:type="spellEnd"/>
      <w:r w:rsidRPr="006805F5">
        <w:rPr>
          <w:sz w:val="28"/>
        </w:rPr>
        <w:t xml:space="preserve"> son, is trying to take back </w:t>
      </w:r>
      <w:proofErr w:type="spellStart"/>
      <w:r w:rsidRPr="006805F5">
        <w:rPr>
          <w:sz w:val="28"/>
        </w:rPr>
        <w:t>Osgiliath</w:t>
      </w:r>
      <w:proofErr w:type="spellEnd"/>
      <w:r w:rsidRPr="006805F5">
        <w:rPr>
          <w:sz w:val="28"/>
        </w:rPr>
        <w:t xml:space="preserve">. The mixture of the two scenes is incredible because it gets a message across. </w:t>
      </w:r>
    </w:p>
    <w:p w:rsidR="006805F5" w:rsidRPr="006805F5" w:rsidRDefault="006805F5" w:rsidP="00B64B33">
      <w:pPr>
        <w:rPr>
          <w:sz w:val="28"/>
        </w:rPr>
      </w:pPr>
      <w:r w:rsidRPr="006805F5">
        <w:rPr>
          <w:sz w:val="28"/>
        </w:rPr>
        <w:t>If you want to watch the clip, the link is below. Otherwise I have taken screenshots of most of the shots in the clip and put them on the next page. It is worthwhile watching this clip for the music in the background.</w:t>
      </w:r>
    </w:p>
    <w:p w:rsidR="00B64B33" w:rsidRPr="006805F5" w:rsidRDefault="008046BE" w:rsidP="00B64B33">
      <w:pPr>
        <w:rPr>
          <w:color w:val="548DD4" w:themeColor="text2" w:themeTint="99"/>
          <w:sz w:val="28"/>
          <w:u w:val="single"/>
        </w:rPr>
      </w:pPr>
      <w:hyperlink r:id="rId69" w:history="1">
        <w:r w:rsidR="007B6685" w:rsidRPr="006805F5">
          <w:rPr>
            <w:color w:val="548DD4" w:themeColor="text2" w:themeTint="99"/>
            <w:sz w:val="28"/>
            <w:u w:val="single"/>
          </w:rPr>
          <w:t>http://www.youtube.com/watch?v=45WXQZ8-tPc</w:t>
        </w:r>
      </w:hyperlink>
      <w:r w:rsidR="00D318FA" w:rsidRPr="006805F5">
        <w:rPr>
          <w:color w:val="548DD4" w:themeColor="text2" w:themeTint="99"/>
          <w:sz w:val="28"/>
          <w:u w:val="single"/>
        </w:rPr>
        <w:t xml:space="preserve"> </w:t>
      </w:r>
    </w:p>
    <w:p w:rsidR="00585039" w:rsidRDefault="00585039" w:rsidP="00B64B33">
      <w:pPr>
        <w:rPr>
          <w:sz w:val="24"/>
        </w:rPr>
      </w:pPr>
    </w:p>
    <w:p w:rsidR="00585039" w:rsidRDefault="00585039">
      <w:pPr>
        <w:rPr>
          <w:sz w:val="24"/>
        </w:rPr>
      </w:pPr>
      <w:r>
        <w:rPr>
          <w:sz w:val="24"/>
        </w:rPr>
        <w:br w:type="page"/>
      </w:r>
    </w:p>
    <w:p w:rsidR="00585039" w:rsidRPr="006805F5" w:rsidRDefault="00585039" w:rsidP="00B64B33">
      <w:pPr>
        <w:rPr>
          <w:b/>
          <w:sz w:val="36"/>
        </w:rPr>
      </w:pPr>
      <w:r w:rsidRPr="006805F5">
        <w:rPr>
          <w:b/>
          <w:sz w:val="36"/>
        </w:rPr>
        <w:lastRenderedPageBreak/>
        <w:t>Film Review: “The Lord of the Rings: Return of the King”</w:t>
      </w:r>
    </w:p>
    <w:p w:rsidR="00DF4892" w:rsidRPr="000412CD" w:rsidRDefault="008A3053" w:rsidP="008A3053">
      <w:pPr>
        <w:rPr>
          <w:sz w:val="28"/>
        </w:rPr>
      </w:pPr>
      <w:r>
        <w:rPr>
          <w:noProof/>
          <w:color w:val="0000FF"/>
          <w:lang w:val="en-GB" w:eastAsia="en-GB"/>
        </w:rPr>
        <w:drawing>
          <wp:anchor distT="0" distB="0" distL="114300" distR="114300" simplePos="0" relativeHeight="251692032" behindDoc="1" locked="0" layoutInCell="1" allowOverlap="1">
            <wp:simplePos x="0" y="0"/>
            <wp:positionH relativeFrom="column">
              <wp:posOffset>2447925</wp:posOffset>
            </wp:positionH>
            <wp:positionV relativeFrom="paragraph">
              <wp:posOffset>485775</wp:posOffset>
            </wp:positionV>
            <wp:extent cx="3219450" cy="3743325"/>
            <wp:effectExtent l="0" t="0" r="0" b="0"/>
            <wp:wrapTight wrapText="bothSides">
              <wp:wrapPolygon edited="0">
                <wp:start x="0" y="0"/>
                <wp:lineTo x="0" y="21545"/>
                <wp:lineTo x="21472" y="21545"/>
                <wp:lineTo x="21472" y="0"/>
                <wp:lineTo x="0" y="0"/>
              </wp:wrapPolygon>
            </wp:wrapTight>
            <wp:docPr id="30" name="irc_mi" descr="http://4.bp.blogspot.com/_WupTYuceq-k/TKJ3tkqPF2I/AAAAAAAAAQs/r9peOEhnP8s/s1600/return+of+the+king+poster.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WupTYuceq-k/TKJ3tkqPF2I/AAAAAAAAAQs/r9peOEhnP8s/s1600/return+of+the+king+poster.JPG">
                      <a:hlinkClick r:id="rId70"/>
                    </pic:cNvPr>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3743325"/>
                    </a:xfrm>
                    <a:prstGeom prst="rect">
                      <a:avLst/>
                    </a:prstGeom>
                    <a:noFill/>
                    <a:ln>
                      <a:noFill/>
                    </a:ln>
                  </pic:spPr>
                </pic:pic>
              </a:graphicData>
            </a:graphic>
          </wp:anchor>
        </w:drawing>
      </w:r>
      <w:r w:rsidR="006805F5" w:rsidRPr="000412CD">
        <w:rPr>
          <w:sz w:val="28"/>
        </w:rPr>
        <w:t>The Lord of the Rings: Return of the King is the third in</w:t>
      </w:r>
      <w:r w:rsidR="000412CD">
        <w:rPr>
          <w:sz w:val="28"/>
        </w:rPr>
        <w:t xml:space="preserve"> </w:t>
      </w:r>
      <w:r w:rsidR="006805F5" w:rsidRPr="000412CD">
        <w:rPr>
          <w:sz w:val="28"/>
        </w:rPr>
        <w:t xml:space="preserve">a trilogy of movies about middle-earth, a fantasy world, where the </w:t>
      </w:r>
      <w:r w:rsidR="00B76878" w:rsidRPr="000412CD">
        <w:rPr>
          <w:sz w:val="28"/>
        </w:rPr>
        <w:t>races of elves, men, Dwarves,</w:t>
      </w:r>
      <w:r w:rsidR="006805F5" w:rsidRPr="000412CD">
        <w:rPr>
          <w:sz w:val="28"/>
        </w:rPr>
        <w:t xml:space="preserve"> Hobbits</w:t>
      </w:r>
      <w:r w:rsidR="00B76878" w:rsidRPr="000412CD">
        <w:rPr>
          <w:sz w:val="28"/>
        </w:rPr>
        <w:t xml:space="preserve"> and a few wizards</w:t>
      </w:r>
      <w:r w:rsidR="006805F5" w:rsidRPr="000412CD">
        <w:rPr>
          <w:sz w:val="28"/>
        </w:rPr>
        <w:t xml:space="preserve"> live peacefully </w:t>
      </w:r>
      <w:r w:rsidR="00B76878" w:rsidRPr="000412CD">
        <w:rPr>
          <w:sz w:val="28"/>
        </w:rPr>
        <w:t xml:space="preserve">alongside one another. However the one ring of </w:t>
      </w:r>
      <w:proofErr w:type="spellStart"/>
      <w:r w:rsidR="00B76878" w:rsidRPr="000412CD">
        <w:rPr>
          <w:sz w:val="28"/>
        </w:rPr>
        <w:t>Sauron</w:t>
      </w:r>
      <w:proofErr w:type="spellEnd"/>
      <w:r w:rsidR="00B76878" w:rsidRPr="000412CD">
        <w:rPr>
          <w:sz w:val="28"/>
        </w:rPr>
        <w:t xml:space="preserve">, </w:t>
      </w:r>
      <w:r w:rsidR="00BE6ED4" w:rsidRPr="000412CD">
        <w:rPr>
          <w:sz w:val="28"/>
        </w:rPr>
        <w:t>(</w:t>
      </w:r>
      <w:r w:rsidR="00B76878" w:rsidRPr="000412CD">
        <w:rPr>
          <w:sz w:val="28"/>
        </w:rPr>
        <w:t xml:space="preserve">the evil demon who was destroyed by </w:t>
      </w:r>
      <w:proofErr w:type="spellStart"/>
      <w:r w:rsidR="00B76878" w:rsidRPr="000412CD">
        <w:rPr>
          <w:sz w:val="28"/>
        </w:rPr>
        <w:t>Isildur</w:t>
      </w:r>
      <w:proofErr w:type="spellEnd"/>
      <w:r w:rsidR="00BE6ED4" w:rsidRPr="000412CD">
        <w:rPr>
          <w:sz w:val="28"/>
        </w:rPr>
        <w:t>)</w:t>
      </w:r>
      <w:r w:rsidR="00B76878" w:rsidRPr="000412CD">
        <w:rPr>
          <w:sz w:val="28"/>
        </w:rPr>
        <w:t xml:space="preserve"> that holds all of his power</w:t>
      </w:r>
      <w:r w:rsidR="00BE6ED4" w:rsidRPr="000412CD">
        <w:rPr>
          <w:sz w:val="28"/>
        </w:rPr>
        <w:t xml:space="preserve"> has been found by a Hobbit and someone has to take it to the fires of Mount Doom where it was made, in order to be destroyed to prevent </w:t>
      </w:r>
      <w:proofErr w:type="spellStart"/>
      <w:r w:rsidR="00BE6ED4" w:rsidRPr="000412CD">
        <w:rPr>
          <w:sz w:val="28"/>
        </w:rPr>
        <w:t>Sauron</w:t>
      </w:r>
      <w:proofErr w:type="spellEnd"/>
      <w:r w:rsidR="00BE6ED4" w:rsidRPr="000412CD">
        <w:rPr>
          <w:sz w:val="28"/>
        </w:rPr>
        <w:t xml:space="preserve"> from getting it back. That someone is Frodo Baggins accompanied by the fellowship of the ring. After the fellowship is split it is up to Frodo and Sam and Gollum to take the ring to </w:t>
      </w:r>
      <w:proofErr w:type="spellStart"/>
      <w:r w:rsidR="00BE6ED4" w:rsidRPr="000412CD">
        <w:rPr>
          <w:sz w:val="28"/>
        </w:rPr>
        <w:t>Mordor</w:t>
      </w:r>
      <w:proofErr w:type="spellEnd"/>
      <w:r w:rsidR="00BE6ED4" w:rsidRPr="000412CD">
        <w:rPr>
          <w:sz w:val="28"/>
        </w:rPr>
        <w:t>.</w:t>
      </w:r>
      <w:r w:rsidR="000412CD" w:rsidRPr="000412CD">
        <w:rPr>
          <w:sz w:val="28"/>
        </w:rPr>
        <w:t xml:space="preserve"> Meanwhile Middle-earth is facing the armies of </w:t>
      </w:r>
      <w:proofErr w:type="spellStart"/>
      <w:r w:rsidR="000412CD" w:rsidRPr="000412CD">
        <w:rPr>
          <w:sz w:val="28"/>
        </w:rPr>
        <w:t>Mordor</w:t>
      </w:r>
      <w:proofErr w:type="spellEnd"/>
      <w:r w:rsidR="000412CD" w:rsidRPr="000412CD">
        <w:rPr>
          <w:sz w:val="28"/>
        </w:rPr>
        <w:t xml:space="preserve"> and with the elves passing into the west it is up to mankind to protect the world from the </w:t>
      </w:r>
      <w:proofErr w:type="spellStart"/>
      <w:r w:rsidR="000412CD" w:rsidRPr="000412CD">
        <w:rPr>
          <w:sz w:val="28"/>
        </w:rPr>
        <w:t>Orks</w:t>
      </w:r>
      <w:proofErr w:type="spellEnd"/>
      <w:r w:rsidR="000412CD" w:rsidRPr="000412CD">
        <w:rPr>
          <w:sz w:val="28"/>
        </w:rPr>
        <w:t xml:space="preserve"> and </w:t>
      </w:r>
      <w:proofErr w:type="spellStart"/>
      <w:r w:rsidR="000412CD" w:rsidRPr="000412CD">
        <w:rPr>
          <w:sz w:val="28"/>
        </w:rPr>
        <w:t>Uruk-hai</w:t>
      </w:r>
      <w:proofErr w:type="spellEnd"/>
      <w:r w:rsidR="000412CD" w:rsidRPr="000412CD">
        <w:rPr>
          <w:sz w:val="28"/>
        </w:rPr>
        <w:t xml:space="preserve"> of </w:t>
      </w:r>
      <w:proofErr w:type="spellStart"/>
      <w:r w:rsidR="000412CD" w:rsidRPr="000412CD">
        <w:rPr>
          <w:sz w:val="28"/>
        </w:rPr>
        <w:t>Sauron</w:t>
      </w:r>
      <w:proofErr w:type="spellEnd"/>
      <w:r w:rsidR="000412CD" w:rsidRPr="000412CD">
        <w:rPr>
          <w:sz w:val="28"/>
        </w:rPr>
        <w:t xml:space="preserve">. </w:t>
      </w:r>
    </w:p>
    <w:p w:rsidR="000412CD" w:rsidRPr="000412CD" w:rsidRDefault="000412CD" w:rsidP="008A3053">
      <w:pPr>
        <w:rPr>
          <w:sz w:val="28"/>
        </w:rPr>
      </w:pPr>
      <w:r w:rsidRPr="000412CD">
        <w:rPr>
          <w:sz w:val="28"/>
        </w:rPr>
        <w:t>This fi</w:t>
      </w:r>
      <w:r>
        <w:rPr>
          <w:sz w:val="28"/>
        </w:rPr>
        <w:t xml:space="preserve">lm is full of plot and suspense. It grabs your attention and pulls you in until you are wrapped up in the characters and the plot. It is a simply unmissable film not only for it’s plot and acting, which are both amazing, but for the sets, the landscapes, costumes, sequencing, Make-up, Hair and prosthetics, special effects, music, lighting and Sound effects. Each of these is done to the finest degree and it was honestly a pleasure to study academically! I would recommend this to anyone with a bit of patience (because despite all of </w:t>
      </w:r>
      <w:proofErr w:type="gramStart"/>
      <w:r>
        <w:rPr>
          <w:sz w:val="28"/>
        </w:rPr>
        <w:t>it’s</w:t>
      </w:r>
      <w:proofErr w:type="gramEnd"/>
      <w:r>
        <w:rPr>
          <w:sz w:val="28"/>
        </w:rPr>
        <w:t xml:space="preserve"> charms is pretty long) and I would give it 10/10.  </w:t>
      </w:r>
    </w:p>
    <w:sectPr w:rsidR="000412CD" w:rsidRPr="000412CD" w:rsidSect="00952A25">
      <w:footerReference w:type="default" r:id="rId7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650" w:rsidRDefault="00087650" w:rsidP="0073352A">
      <w:pPr>
        <w:spacing w:after="0" w:line="240" w:lineRule="auto"/>
      </w:pPr>
      <w:r>
        <w:separator/>
      </w:r>
    </w:p>
  </w:endnote>
  <w:endnote w:type="continuationSeparator" w:id="0">
    <w:p w:rsidR="00087650" w:rsidRDefault="00087650" w:rsidP="00733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4932676"/>
      <w:docPartObj>
        <w:docPartGallery w:val="Page Numbers (Bottom of Page)"/>
        <w:docPartUnique/>
      </w:docPartObj>
    </w:sdtPr>
    <w:sdtEndPr>
      <w:rPr>
        <w:color w:val="808080" w:themeColor="background1" w:themeShade="80"/>
        <w:spacing w:val="60"/>
      </w:rPr>
    </w:sdtEndPr>
    <w:sdtContent>
      <w:p w:rsidR="008A20A6" w:rsidRDefault="008046BE">
        <w:pPr>
          <w:pStyle w:val="Footer"/>
          <w:pBdr>
            <w:top w:val="single" w:sz="4" w:space="1" w:color="D9D9D9" w:themeColor="background1" w:themeShade="D9"/>
          </w:pBdr>
          <w:jc w:val="right"/>
        </w:pPr>
        <w:r>
          <w:fldChar w:fldCharType="begin"/>
        </w:r>
        <w:r w:rsidR="00D9460F">
          <w:instrText xml:space="preserve"> PAGE   \* MERGEFORMAT </w:instrText>
        </w:r>
        <w:r>
          <w:fldChar w:fldCharType="separate"/>
        </w:r>
        <w:r w:rsidR="004D182B">
          <w:rPr>
            <w:noProof/>
          </w:rPr>
          <w:t>1</w:t>
        </w:r>
        <w:r>
          <w:rPr>
            <w:noProof/>
          </w:rPr>
          <w:fldChar w:fldCharType="end"/>
        </w:r>
        <w:r w:rsidR="008A20A6">
          <w:t xml:space="preserve"> | </w:t>
        </w:r>
        <w:r w:rsidR="008A20A6">
          <w:rPr>
            <w:color w:val="808080" w:themeColor="background1" w:themeShade="80"/>
            <w:spacing w:val="60"/>
          </w:rPr>
          <w:t>Page</w:t>
        </w:r>
      </w:p>
    </w:sdtContent>
  </w:sdt>
  <w:p w:rsidR="008A20A6" w:rsidRDefault="008A20A6" w:rsidP="0073352A">
    <w:pPr>
      <w:pStyle w:val="Footer"/>
      <w:tabs>
        <w:tab w:val="clear" w:pos="451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650" w:rsidRDefault="00087650" w:rsidP="0073352A">
      <w:pPr>
        <w:spacing w:after="0" w:line="240" w:lineRule="auto"/>
      </w:pPr>
      <w:r>
        <w:separator/>
      </w:r>
    </w:p>
  </w:footnote>
  <w:footnote w:type="continuationSeparator" w:id="0">
    <w:p w:rsidR="00087650" w:rsidRDefault="00087650" w:rsidP="007335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3814A2"/>
    <w:rsid w:val="00012177"/>
    <w:rsid w:val="00031232"/>
    <w:rsid w:val="000412CD"/>
    <w:rsid w:val="00051A98"/>
    <w:rsid w:val="00051CE0"/>
    <w:rsid w:val="000657DC"/>
    <w:rsid w:val="000715D2"/>
    <w:rsid w:val="00087650"/>
    <w:rsid w:val="000A2786"/>
    <w:rsid w:val="000B7882"/>
    <w:rsid w:val="00103E88"/>
    <w:rsid w:val="00115807"/>
    <w:rsid w:val="001767DA"/>
    <w:rsid w:val="00180CD0"/>
    <w:rsid w:val="0018705B"/>
    <w:rsid w:val="001F4B7F"/>
    <w:rsid w:val="002514A3"/>
    <w:rsid w:val="002C5663"/>
    <w:rsid w:val="00325A45"/>
    <w:rsid w:val="003372C1"/>
    <w:rsid w:val="00361674"/>
    <w:rsid w:val="003814A2"/>
    <w:rsid w:val="003E1847"/>
    <w:rsid w:val="0040657E"/>
    <w:rsid w:val="004113EE"/>
    <w:rsid w:val="00430665"/>
    <w:rsid w:val="004479FD"/>
    <w:rsid w:val="004752ED"/>
    <w:rsid w:val="004D182B"/>
    <w:rsid w:val="0056725F"/>
    <w:rsid w:val="00585039"/>
    <w:rsid w:val="005D1FCA"/>
    <w:rsid w:val="005E47C8"/>
    <w:rsid w:val="00634AAA"/>
    <w:rsid w:val="0063739B"/>
    <w:rsid w:val="00647660"/>
    <w:rsid w:val="006805F5"/>
    <w:rsid w:val="006D719D"/>
    <w:rsid w:val="006F77D8"/>
    <w:rsid w:val="00713431"/>
    <w:rsid w:val="0073352A"/>
    <w:rsid w:val="00755DAE"/>
    <w:rsid w:val="00756607"/>
    <w:rsid w:val="007A07BD"/>
    <w:rsid w:val="007A79FF"/>
    <w:rsid w:val="007B6685"/>
    <w:rsid w:val="007C3E11"/>
    <w:rsid w:val="007D7395"/>
    <w:rsid w:val="007F2900"/>
    <w:rsid w:val="008046BE"/>
    <w:rsid w:val="00845853"/>
    <w:rsid w:val="008567B9"/>
    <w:rsid w:val="008A20A6"/>
    <w:rsid w:val="008A3053"/>
    <w:rsid w:val="008E3DA1"/>
    <w:rsid w:val="00940B71"/>
    <w:rsid w:val="00952A25"/>
    <w:rsid w:val="009C07F7"/>
    <w:rsid w:val="009E27A1"/>
    <w:rsid w:val="009F173D"/>
    <w:rsid w:val="00A40D5D"/>
    <w:rsid w:val="00A46A5A"/>
    <w:rsid w:val="00A550C7"/>
    <w:rsid w:val="00A85138"/>
    <w:rsid w:val="00AA2457"/>
    <w:rsid w:val="00AE3079"/>
    <w:rsid w:val="00B62016"/>
    <w:rsid w:val="00B64B33"/>
    <w:rsid w:val="00B76878"/>
    <w:rsid w:val="00BB313C"/>
    <w:rsid w:val="00BE6ED4"/>
    <w:rsid w:val="00C05DEE"/>
    <w:rsid w:val="00C2008F"/>
    <w:rsid w:val="00C654AA"/>
    <w:rsid w:val="00C86E8C"/>
    <w:rsid w:val="00C917C0"/>
    <w:rsid w:val="00CB0B4A"/>
    <w:rsid w:val="00CC4464"/>
    <w:rsid w:val="00CE0824"/>
    <w:rsid w:val="00D108DD"/>
    <w:rsid w:val="00D10C9A"/>
    <w:rsid w:val="00D11037"/>
    <w:rsid w:val="00D318FA"/>
    <w:rsid w:val="00D33775"/>
    <w:rsid w:val="00D9460F"/>
    <w:rsid w:val="00DB58D3"/>
    <w:rsid w:val="00DC1394"/>
    <w:rsid w:val="00DD2E76"/>
    <w:rsid w:val="00DE1DE9"/>
    <w:rsid w:val="00DE2B11"/>
    <w:rsid w:val="00DF4892"/>
    <w:rsid w:val="00E65202"/>
    <w:rsid w:val="00E75F1C"/>
    <w:rsid w:val="00EC1149"/>
    <w:rsid w:val="00EE6B66"/>
    <w:rsid w:val="00EF37A9"/>
    <w:rsid w:val="00F00A60"/>
    <w:rsid w:val="00F71C58"/>
    <w:rsid w:val="00FC4690"/>
    <w:rsid w:val="00FF332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A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3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52A"/>
    <w:rPr>
      <w:rFonts w:ascii="Tahoma" w:hAnsi="Tahoma" w:cs="Tahoma"/>
      <w:sz w:val="16"/>
      <w:szCs w:val="16"/>
    </w:rPr>
  </w:style>
  <w:style w:type="table" w:styleId="LightShading-Accent5">
    <w:name w:val="Light Shading Accent 5"/>
    <w:basedOn w:val="TableNormal"/>
    <w:uiPriority w:val="60"/>
    <w:rsid w:val="0073352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7335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52A"/>
  </w:style>
  <w:style w:type="paragraph" w:styleId="Footer">
    <w:name w:val="footer"/>
    <w:basedOn w:val="Normal"/>
    <w:link w:val="FooterChar"/>
    <w:uiPriority w:val="99"/>
    <w:unhideWhenUsed/>
    <w:rsid w:val="00733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52A"/>
  </w:style>
  <w:style w:type="character" w:styleId="Hyperlink">
    <w:name w:val="Hyperlink"/>
    <w:basedOn w:val="DefaultParagraphFont"/>
    <w:uiPriority w:val="99"/>
    <w:unhideWhenUsed/>
    <w:rsid w:val="00D108DD"/>
    <w:rPr>
      <w:color w:val="0000FF" w:themeColor="hyperlink"/>
      <w:u w:val="single"/>
    </w:rPr>
  </w:style>
  <w:style w:type="table" w:styleId="MediumGrid3-Accent5">
    <w:name w:val="Medium Grid 3 Accent 5"/>
    <w:basedOn w:val="TableNormal"/>
    <w:uiPriority w:val="69"/>
    <w:rsid w:val="00D108D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1">
    <w:name w:val="Medium Grid 1 Accent 1"/>
    <w:basedOn w:val="TableNormal"/>
    <w:uiPriority w:val="67"/>
    <w:rsid w:val="001767D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5">
    <w:name w:val="Light Grid Accent 5"/>
    <w:basedOn w:val="TableNormal"/>
    <w:uiPriority w:val="62"/>
    <w:rsid w:val="009F173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5">
    <w:name w:val="Medium Grid 1 Accent 5"/>
    <w:basedOn w:val="TableNormal"/>
    <w:uiPriority w:val="67"/>
    <w:rsid w:val="009F173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AA24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2457"/>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3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52A"/>
    <w:rPr>
      <w:rFonts w:ascii="Tahoma" w:hAnsi="Tahoma" w:cs="Tahoma"/>
      <w:sz w:val="16"/>
      <w:szCs w:val="16"/>
    </w:rPr>
  </w:style>
  <w:style w:type="table" w:styleId="LightShading-Accent5">
    <w:name w:val="Light Shading Accent 5"/>
    <w:basedOn w:val="TableNormal"/>
    <w:uiPriority w:val="60"/>
    <w:rsid w:val="0073352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7335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52A"/>
  </w:style>
  <w:style w:type="paragraph" w:styleId="Footer">
    <w:name w:val="footer"/>
    <w:basedOn w:val="Normal"/>
    <w:link w:val="FooterChar"/>
    <w:uiPriority w:val="99"/>
    <w:unhideWhenUsed/>
    <w:rsid w:val="00733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52A"/>
  </w:style>
  <w:style w:type="character" w:styleId="Hyperlink">
    <w:name w:val="Hyperlink"/>
    <w:basedOn w:val="DefaultParagraphFont"/>
    <w:uiPriority w:val="99"/>
    <w:unhideWhenUsed/>
    <w:rsid w:val="00D108DD"/>
    <w:rPr>
      <w:color w:val="0000FF" w:themeColor="hyperlink"/>
      <w:u w:val="single"/>
    </w:rPr>
  </w:style>
  <w:style w:type="table" w:styleId="MediumGrid3-Accent5">
    <w:name w:val="Medium Grid 3 Accent 5"/>
    <w:basedOn w:val="TableNormal"/>
    <w:uiPriority w:val="69"/>
    <w:rsid w:val="00D108D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ie/url?sa=i&amp;rct=j&amp;q=&amp;esrc=s&amp;frm=1&amp;source=images&amp;cd=&amp;cad=rja&amp;docid=quloVZ5uIjt_6M&amp;tbnid=1IbkKP2rRACIBM:&amp;ved=0CAUQjRw&amp;url=http://communities.washingtontimes.com/neighborhood/out-and-about-dc/2010/aug/29/coming-wolf-trap-lord-rings-return-king/&amp;ei=FHwjUaewCJS3hAfMrYB4&amp;bvm=bv.42553238,d.ZG4&amp;psig=AFQjCNEFhfqfAp87bViPI8PDSCiLoRoWfw&amp;ust=1361366139947356" TargetMode="External"/><Relationship Id="rId26" Type="http://schemas.openxmlformats.org/officeDocument/2006/relationships/hyperlink" Target="http://www.google.ie/url?sa=i&amp;rct=j&amp;q=&amp;esrc=s&amp;frm=1&amp;source=images&amp;cd=&amp;cad=rja&amp;docid=hghYn0dHqusyOM&amp;tbnid=sFGOqlmc98uRrM:&amp;ved=0CAUQjRw&amp;url=http://www.wallpaperwell.com/Entertainment/Funny/funny_threadless_snails_fun_art_1600x1200_wallpaper_55536&amp;ei=roojUYeZB8PAhAekjoCABA&amp;bvm=bv.42553238,d.ZG4&amp;psig=AFQjCNEFhfqfAp87bViPI8PDSCiLoRoWfw&amp;ust=1361366139947356" TargetMode="External"/><Relationship Id="rId39" Type="http://schemas.openxmlformats.org/officeDocument/2006/relationships/hyperlink" Target="http://www.google.ie/url?sa=i&amp;rct=j&amp;q=&amp;esrc=s&amp;frm=1&amp;source=images&amp;cd=&amp;cad=rja&amp;docid=DhkAeYyiIW2irM&amp;tbnid=14uUJY60gatNsM:&amp;ved=0CAUQjRw&amp;url=http://www.theworldsbestever.com/2010/10/07/the-lord-of-the-rings-live-at-radio-city-music-hall/&amp;ei=jaEJUcChH8TNhAe2_IGQBA&amp;bvm=bv.41642243,d.ZG4&amp;psig=AFQjCNFOPv53bkHK7AsIf4IhIZfGoISrow&amp;ust=1359671584642518" TargetMode="External"/><Relationship Id="rId21" Type="http://schemas.openxmlformats.org/officeDocument/2006/relationships/image" Target="media/image8.jpeg"/><Relationship Id="rId34" Type="http://schemas.openxmlformats.org/officeDocument/2006/relationships/hyperlink" Target="http://en.wikipedia.org/wiki/Emil%C3%ADana_Torrini" TargetMode="External"/><Relationship Id="rId42" Type="http://schemas.openxmlformats.org/officeDocument/2006/relationships/image" Target="media/image20.jpeg"/><Relationship Id="rId47" Type="http://schemas.openxmlformats.org/officeDocument/2006/relationships/hyperlink" Target="http://www.google.ie/url?sa=i&amp;rct=j&amp;q=lord+of+the+rings+return+of+the+king+screenshots+king+under+the+mountain&amp;source=images&amp;cd=&amp;cad=rja&amp;docid=PU970ULKpXWgIM&amp;tbnid=iEZBKysb8j0RSM:&amp;ved=0CAUQjRw&amp;url=http://www.ebay.com.au/itm/Lord-Rings-Trilogy-Extended-Edition-Blu-Ray-Brand-New-and-Sealed-/180875128537&amp;ei=ufQoUdfTMtSShgeH6IC4Aw&amp;bvm=bv.42768644,d.ZG4&amp;psig=AFQjCNGIu1_kusUcPE3e4v7U_-Ou_EzyLA&amp;ust=1361724958179817" TargetMode="External"/><Relationship Id="rId50" Type="http://schemas.openxmlformats.org/officeDocument/2006/relationships/image" Target="media/image24.jpeg"/><Relationship Id="rId55" Type="http://schemas.openxmlformats.org/officeDocument/2006/relationships/hyperlink" Target="http://www.google.ie/url?sa=i&amp;rct=j&amp;q=lord+of+the+rings+return+of+the+king+andrew+lesnie&amp;source=images&amp;cd=&amp;cad=rja&amp;docid=hdK2AGpDX4kHGM&amp;tbnid=7stXBcVNEn9v_M:&amp;ved=0CAUQjRw&amp;url=http://scrapbook.theonering.net/scrapbook/view/11511&amp;ei=kiwpUbW5G8HOhAektICwAg&amp;psig=AFQjCNFacLlva3SNNoE0KznuIPZ3lbptuQ&amp;ust=1361739240833055" TargetMode="External"/><Relationship Id="rId63" Type="http://schemas.openxmlformats.org/officeDocument/2006/relationships/hyperlink" Target="http://www.google.ie/url?sa=i&amp;rct=j&amp;q=lord+of+the+rings+return+of+the+king+bilbo&amp;source=images&amp;cd=&amp;cad=rja&amp;docid=6DZwGOB_2zKiYM&amp;tbnid=6ZQ0PuDB_HfAHM:&amp;ved=0CAUQjRw&amp;url=http://www.alicia-logic.com/capspages/caps_viewall.asp?titleid=48&amp;start=31&amp;ei=IC4pUbviIYuGhQfmtoBA&amp;psig=AFQjCNHv6dEPblwwbidqa1kANxyluTmNbQ&amp;ust=1361739672302534" TargetMode="External"/><Relationship Id="rId68" Type="http://schemas.openxmlformats.org/officeDocument/2006/relationships/image" Target="media/image34.jpeg"/><Relationship Id="rId7" Type="http://schemas.openxmlformats.org/officeDocument/2006/relationships/hyperlink" Target="http://www.youtube.com/watch?v=UNvKhe2npMM" TargetMode="External"/><Relationship Id="rId71"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hyperlink" Target="http://www.google.ie/url?sa=i&amp;rct=j&amp;q=&amp;esrc=s&amp;frm=1&amp;source=images&amp;cd=&amp;cad=rja&amp;docid=9OfZh5MH4QlebM&amp;tbnid=zsnifmABpQDotM:&amp;ved=0CAUQjRw&amp;url=http://www.doblu.com/2010/06/06/the-lord-of-the-rings-return-of-the-king-review/&amp;ei=snsjUfWMKYHRhAeIk4HABQ&amp;bvm=bv.42553238,d.ZG4&amp;psig=AFQjCNEFhfqfAp87bViPI8PDSCiLoRoWfw&amp;ust=1361366139947356" TargetMode="External"/><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hyperlink" Target="http://www.google.ie/url?sa=i&amp;rct=j&amp;q=&amp;esrc=s&amp;frm=1&amp;source=images&amp;cd=&amp;cad=rja&amp;docid=rqi_SBug2GPTIM&amp;tbnid=ulP7WMvu-Z1yeM:&amp;ved=0CAUQjRw&amp;url=http://www.flicks.co.nz/blog/film-is-a-harsh-mistress/making-the-digital-grade/&amp;ei=rYsjUYL7IpCxhAeE4oDwAQ&amp;bvm=bv.42553238,d.ZG4&amp;psig=AFQjCNGXnmKaw9GSemmNo8GYZ-zgYdDXYQ&amp;ust=1361370405026384" TargetMode="External"/><Relationship Id="rId32" Type="http://schemas.openxmlformats.org/officeDocument/2006/relationships/hyperlink" Target="http://upload.wikimedia.org/wikipedia/commons/d/d6/Howard_Shore_in_2010.jpg" TargetMode="External"/><Relationship Id="rId37" Type="http://schemas.openxmlformats.org/officeDocument/2006/relationships/hyperlink" Target="http://www.google.ie/url?sa=i&amp;rct=j&amp;q=&amp;esrc=s&amp;frm=1&amp;source=images&amp;cd=&amp;cad=rja&amp;docid=k0eotWw2ZmcwoM&amp;tbnid=cTnvjvoYIvpHVM:&amp;ved=0CAUQjRw&amp;url=http://www.game-ost.com/albums/9080/lord_of_the_rings_-_music_inspired_by_the_return_of_the_king/&amp;ei=waEJUffRLYHPhAfRlIGIDg&amp;bvm=bv.41642243,d.ZG4&amp;psig=AFQjCNFOPv53bkHK7AsIf4IhIZfGoISrow&amp;ust=1359671584642518" TargetMode="External"/><Relationship Id="rId40" Type="http://schemas.openxmlformats.org/officeDocument/2006/relationships/image" Target="media/image19.jpeg"/><Relationship Id="rId45" Type="http://schemas.openxmlformats.org/officeDocument/2006/relationships/hyperlink" Target="http://www.google.ie/url?sa=i&amp;rct=j&amp;q=&amp;esrc=s&amp;frm=1&amp;source=images&amp;cd=&amp;cad=rja&amp;docid=S8fbPGMBKR7b5M&amp;tbnid=nqS4oACs4gvFoM:&amp;ved=0CAUQjRw&amp;url=http://ssheltonimages.com/Lord_Rings_Soundtrack-1.html&amp;ei=P6EJUcT5L4-6hAeikoCIBw&amp;bvm=bv.41642243,d.ZG4&amp;psig=AFQjCNFOPv53bkHK7AsIf4IhIZfGoISrow&amp;ust=1359671584642518" TargetMode="External"/><Relationship Id="rId53" Type="http://schemas.openxmlformats.org/officeDocument/2006/relationships/image" Target="media/image26.png"/><Relationship Id="rId58" Type="http://schemas.openxmlformats.org/officeDocument/2006/relationships/image" Target="media/image29.jpeg"/><Relationship Id="rId66" Type="http://schemas.openxmlformats.org/officeDocument/2006/relationships/image" Target="media/image33.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www.google.ie/url?sa=i&amp;rct=j&amp;q=lord+of+the+rings+return+of+the+king+screenshots+minas+tirith&amp;source=images&amp;cd=&amp;cad=rja&amp;docid=iCIq-kbkkep01M&amp;tbnid=ne8lGX_gbHeqYM:&amp;ved=0CAUQjRw&amp;url=http://romancinema.wordpress.com/2012/02/21/academy-awards-retrospective-2000s-best-pictures/&amp;ei=LfQoUa2SJpC1hAeyloGQAQ&amp;bvm=bv.42768644,d.ZG4&amp;psig=AFQjCNHLvvVW0YahutT3XX0VFK8XRMKzbA&amp;ust=1361724837135041" TargetMode="External"/><Relationship Id="rId57" Type="http://schemas.openxmlformats.org/officeDocument/2006/relationships/hyperlink" Target="http://www.google.ie/url?sa=i&amp;rct=j&amp;q=lord+of+the+rings+return+of+the+king+make-up&amp;source=images&amp;cd=&amp;cad=rja&amp;docid=n2r6NSPMbXgq6M&amp;tbnid=B0P64iOs3_YA-M:&amp;ved=0CAUQjRw&amp;url=http://www.mckellen.com/galleries/70.htm&amp;ei=hy4pUaiYEZOYhQeD5YCIDw&amp;psig=AFQjCNG5bHzJIbwFiBcSwop94tCodm0mHg&amp;ust=1361739772914042" TargetMode="External"/><Relationship Id="rId61" Type="http://schemas.openxmlformats.org/officeDocument/2006/relationships/hyperlink" Target="http://www.google.ie/url?sa=i&amp;rct=j&amp;q=lord+of+the+rings+return+of+the+king+gimli&amp;source=images&amp;cd=&amp;cad=rja&amp;docid=lSDYGOnvqBMNxM&amp;tbnid=3Mczb_VMUl1JuM:&amp;ved=0CAUQjRw&amp;url=http://www.betterlivingthroughbeowulf.com/?p=1111&amp;ei=6C0pUcLGEouRhQeS6oHwAg&amp;psig=AFQjCNGhymVk5mSW9oTHp3pWKh2Cfr_pmQ&amp;ust=1361739607928554"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0.png"/><Relationship Id="rId65" Type="http://schemas.openxmlformats.org/officeDocument/2006/relationships/hyperlink" Target="http://www.google.ie/url?sa=i&amp;rct=j&amp;q=lord+of+the+rings+return+of+the+king+orcs&amp;source=images&amp;cd=&amp;cad=rja&amp;docid=5TkABmrir-YhOM&amp;tbnid=rzEE3kU8ij5l7M:&amp;ved=0CAUQjRw&amp;url=http://halo.bungie.net/Forums/posts.aspx?postID=46754344&amp;ei=JC0pUYLjAYLIhAfZuoHADQ&amp;psig=AFQjCNGs_cttZIK4unOxAfo2B5CWWegGdw&amp;ust=1361739357125315"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google.ie/url?sa=i&amp;rct=j&amp;q=the+return+of+the+king+screenshots+close+ups&amp;source=images&amp;cd=&amp;cad=rja&amp;docid=vvavW71WOiqX0M&amp;tbnid=TN3hZypsQGbGsM:&amp;ved=0CAUQjRw&amp;url=http://www.dvdactive.com/reviews/dvd/lord-of-the-rings-the-the-return-of-the-king.html&amp;ei=KfIhUbXBEsml4AT9jYDQBg&amp;bvm=bv.42553238,d.ZG4&amp;psig=AFQjCNEbgjviQLzV7_8BPMk1AE4AnK7BAw&amp;ust=1361265405630667" TargetMode="External"/><Relationship Id="rId22" Type="http://schemas.openxmlformats.org/officeDocument/2006/relationships/hyperlink" Target="http://www.google.ie/url?sa=i&amp;rct=j&amp;q=&amp;esrc=s&amp;frm=1&amp;source=images&amp;cd=&amp;cad=rja&amp;docid=jc80i8wyDfd5gM&amp;tbnid=9SLRRwx1sEqZWM:&amp;ved=0CAUQjRw&amp;url=http://healed1337.wordpress.com/2012/09/11/nerd-journal-mass-effect-3-is-gamings-return-of-the-king/&amp;ei=_54jUbTkIs-KhQe82oH4Bg&amp;bvm=bv.42553238,d.ZG4&amp;psig=AFQjCNGhy2Aa5ISU6m_F08EozAm_xQ2UGA&amp;ust=1361375351743663"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google.ie/url?sa=i&amp;rct=j&amp;q=&amp;esrc=s&amp;frm=1&amp;source=images&amp;cd=&amp;cad=rja&amp;docid=DbXLIqKihnjjTM&amp;tbnid=aoymcedmOBQSjM:&amp;ved=0CAUQjRw&amp;url=http://www.amazon.com/The-Lord-Rings-Fellowship-Recordings/dp/B000BNI90O&amp;ei=-6EJUdn0DMORhQeSvIGYBQ&amp;bvm=bv.41642243,d.ZG4&amp;psig=AFQjCNFOPv53bkHK7AsIf4IhIZfGoISrow&amp;ust=1359671584642518" TargetMode="External"/><Relationship Id="rId43" Type="http://schemas.openxmlformats.org/officeDocument/2006/relationships/hyperlink" Target="http://www.google.ie/url?sa=i&amp;rct=j&amp;q=&amp;esrc=s&amp;frm=1&amp;source=images&amp;cd=&amp;cad=rja&amp;docid=SspydvXFzPwAhM&amp;tbnid=AOuBYLG5rfmcyM:&amp;ved=0CAUQjRw&amp;url=http://dauntlessmedia.net/middle-earth/the-lord-of-the-rings/the-ultimate-soundtrack.html&amp;ei=tZ8JUYGEDYW5hAfdzICIAQ&amp;bvm=bv.41642243,d.ZG4&amp;psig=AFQjCNFOPv53bkHK7AsIf4IhIZfGoISrow&amp;ust=1359671584642518" TargetMode="External"/><Relationship Id="rId48" Type="http://schemas.openxmlformats.org/officeDocument/2006/relationships/image" Target="media/image23.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hyperlink" Target="http://www.youtube.com/watch?v=45WXQZ8-tPc%20" TargetMode="External"/><Relationship Id="rId8" Type="http://schemas.openxmlformats.org/officeDocument/2006/relationships/hyperlink" Target="http://upload.wikimedia.org/wikipedia/commons/3/39/Film_Crew.jpg" TargetMode="External"/><Relationship Id="rId51" Type="http://schemas.openxmlformats.org/officeDocument/2006/relationships/hyperlink" Target="http://www.google.ie/url?sa=i&amp;rct=j&amp;q=lord+of+the+rings+return+of+the+king+cast&amp;source=images&amp;cd=&amp;cad=rja&amp;docid=BM9UoDw6AUpsHM&amp;tbnid=Vd45c29jT5lNVM:&amp;ved=0CAUQjRw&amp;url=http://whysoblu.com/return-of-the-king-blu-ray-review/&amp;ei=lwspUYbEAZS4hAeTtIH4Dg&amp;psig=AFQjCNE3WTgSTha8jmGTGXNkzo5NJ9Vpgg&amp;ust=1361730809424998"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google.ie/url?sa=i&amp;rct=j&amp;q=the+return+of+the+king+screenshots+close+ups&amp;source=images&amp;cd=&amp;cad=rja&amp;docid=c8DzJwbpy5FMnM&amp;tbnid=tuvDhgk6LfdQoM:&amp;ved=0CAUQjRw&amp;url=http://yify-torrents.com/movie/The_Lord_of_the_Rings_The_Return_of_the_King_THEATRICAL_EDITION_2003_1080p&amp;ei=T_IhUbufJcLk4QTw1YDoCw&amp;bvm=bv.42553238,d.ZG4&amp;psig=AFQjCNEbgjviQLzV7_8BPMk1AE4AnK7BAw&amp;ust=1361265405630667"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www.google.ie/url?sa=i&amp;rct=j&amp;q=lord+of+the+rings+return+of+the+king+hobbits&amp;source=images&amp;cd=&amp;cad=rja&amp;docid=QlfRxaDs50PVPM&amp;tbnid=X8Bgajv8E7IW5M:&amp;ved=0CAUQjRw&amp;url=http://collider.com/the-hobbit-stephen-colbert/&amp;ei=pS0pUbzpNYmJhQe604GAAQ&amp;psig=AFQjCNGHkTvMM3a8iYCcI4bza97EIhQ2zQ&amp;ust=1361739486772436" TargetMode="External"/><Relationship Id="rId67" Type="http://schemas.openxmlformats.org/officeDocument/2006/relationships/hyperlink" Target="http://www.google.ie/url?sa=i&amp;rct=j&amp;q=lord+of+the+rings+return+of+the+king+orcs&amp;source=images&amp;cd=&amp;cad=rja&amp;docid=X7BbchOO8STnaM&amp;tbnid=RmUDy_UKJzOWlM:&amp;ved=0CAUQjRw&amp;url=http://popclassicsjg.blogspot.com/2010_05_01_archive.html&amp;ei=By0pUf-aFYrRhAftyIGoDQ&amp;psig=AFQjCNGs_cttZIK4unOxAfo2B5CWWegGdw&amp;ust=1361739357125315" TargetMode="External"/><Relationship Id="rId20" Type="http://schemas.openxmlformats.org/officeDocument/2006/relationships/hyperlink" Target="http://www.google.ie/url?sa=i&amp;rct=j&amp;q=&amp;esrc=s&amp;frm=1&amp;source=images&amp;cd=&amp;cad=rja&amp;docid=NtLrRqgaOGVM6M&amp;tbnid=pZzzhFhpYwFscM:&amp;ved=0CAUQjRw&amp;url=http://lotrrotk.wordpress.com/&amp;ei=dqIjUebpHtOJhQeg4YCwDQ&amp;bvm=bv.42553238,d.ZG4&amp;psig=AFQjCNEQmyGeHPxZ5J-0A2XnoSv3MrMXUg&amp;ust=1361376193526736" TargetMode="External"/><Relationship Id="rId41" Type="http://schemas.openxmlformats.org/officeDocument/2006/relationships/hyperlink" Target="http://www.google.ie/url?sa=i&amp;rct=j&amp;q=&amp;esrc=s&amp;frm=1&amp;source=images&amp;cd=&amp;cad=rja&amp;docid=m_YMA9QEwAqC-M&amp;tbnid=oT719jAajpDrQM:&amp;ved=0CAUQjRw&amp;url=http://www.last.fm/music/Howard+Shore/The+Lord+of+the+Rings:+The+Fellowship+of+the+Ring+Extended+Edition+(disc+1)&amp;ei=858JUdywDYTKhAekxYGYBQ&amp;bvm=bv.41642243,d.ZG4&amp;psig=AFQjCNFOPv53bkHK7AsIf4IhIZfGoISrow&amp;ust=1359671584642518" TargetMode="External"/><Relationship Id="rId54" Type="http://schemas.openxmlformats.org/officeDocument/2006/relationships/image" Target="media/image27.png"/><Relationship Id="rId62" Type="http://schemas.openxmlformats.org/officeDocument/2006/relationships/image" Target="media/image31.jpeg"/><Relationship Id="rId70" Type="http://schemas.openxmlformats.org/officeDocument/2006/relationships/hyperlink" Target="http://www.google.ie/url?sa=i&amp;rct=j&amp;q=return+of+the+king+poster&amp;source=images&amp;cd=&amp;cad=rja&amp;docid=-AylZYxCYSKxCM&amp;tbnid=DRvtykwHOJ6VSM:&amp;ved=0CAUQjRw&amp;url=http://seanfergusonscorneroftheuniverse.blogspot.com/2010/09/lord-of-rings-return-of-king-theatrical.html&amp;ei=biYpUemEFsWohAeG2YDADQ&amp;bvm=bv.42768644,d.ZG4&amp;psig=AFQjCNFoMpGyJDy0pUhU0FpJTWoet1ewCg&amp;ust=1361737644997179"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19CE3-58C9-4219-BCD7-9DF487B94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2286</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Jones</dc:creator>
  <cp:lastModifiedBy>aoife.odwyer</cp:lastModifiedBy>
  <cp:revision>2</cp:revision>
  <dcterms:created xsi:type="dcterms:W3CDTF">2013-09-03T18:14:00Z</dcterms:created>
  <dcterms:modified xsi:type="dcterms:W3CDTF">2013-09-03T18:14:00Z</dcterms:modified>
</cp:coreProperties>
</file>